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7C61E" w14:textId="77777777" w:rsidR="00580A3D" w:rsidRDefault="00580A3D" w:rsidP="00E35559">
      <w:pPr>
        <w:pStyle w:val="3GPPHeader"/>
        <w:spacing w:after="60"/>
      </w:pPr>
    </w:p>
    <w:p w14:paraId="6F4388E5" w14:textId="47D9EBAF"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394EE1">
        <w:t>2</w:t>
      </w:r>
      <w:r w:rsidR="00A71697">
        <w:t>bis-e</w:t>
      </w:r>
      <w:r w:rsidRPr="00ED477C">
        <w:tab/>
      </w:r>
      <w:r w:rsidR="00091557" w:rsidRPr="0015012D">
        <w:rPr>
          <w:sz w:val="32"/>
          <w:szCs w:val="32"/>
        </w:rPr>
        <w:t>R</w:t>
      </w:r>
      <w:r w:rsidR="008F1C4E" w:rsidRPr="0015012D">
        <w:rPr>
          <w:sz w:val="32"/>
          <w:szCs w:val="32"/>
        </w:rPr>
        <w:t>1</w:t>
      </w:r>
      <w:r w:rsidR="00091557" w:rsidRPr="0015012D">
        <w:rPr>
          <w:sz w:val="32"/>
          <w:szCs w:val="32"/>
        </w:rPr>
        <w:t>-</w:t>
      </w:r>
      <w:r w:rsidR="00EB3BFF" w:rsidRPr="0015012D">
        <w:rPr>
          <w:sz w:val="32"/>
          <w:szCs w:val="32"/>
        </w:rPr>
        <w:t>2</w:t>
      </w:r>
      <w:r w:rsidR="00394EE1" w:rsidRPr="0015012D">
        <w:rPr>
          <w:sz w:val="32"/>
          <w:szCs w:val="32"/>
        </w:rPr>
        <w:t>3</w:t>
      </w:r>
      <w:r w:rsidR="0015012D" w:rsidRPr="0015012D">
        <w:rPr>
          <w:sz w:val="32"/>
          <w:szCs w:val="32"/>
        </w:rPr>
        <w:t>0</w:t>
      </w:r>
      <w:r w:rsidR="00A71697">
        <w:rPr>
          <w:sz w:val="32"/>
          <w:szCs w:val="32"/>
        </w:rPr>
        <w:t>239</w:t>
      </w:r>
      <w:r w:rsidR="00136051">
        <w:rPr>
          <w:sz w:val="32"/>
          <w:szCs w:val="32"/>
        </w:rPr>
        <w:t>8</w:t>
      </w:r>
    </w:p>
    <w:p w14:paraId="0CE7B7E6" w14:textId="29BC1807" w:rsidR="00E90E49" w:rsidRPr="00ED477C" w:rsidRDefault="0012026E" w:rsidP="00311702">
      <w:pPr>
        <w:pStyle w:val="3GPPHeader"/>
      </w:pPr>
      <w:r>
        <w:t>e-M</w:t>
      </w:r>
      <w:r w:rsidR="00A71697">
        <w:t>eeting</w:t>
      </w:r>
      <w:r w:rsidR="002C4C6A" w:rsidRPr="00580A3D">
        <w:t xml:space="preserve">, </w:t>
      </w:r>
      <w:r w:rsidR="00B56CF3">
        <w:t>April</w:t>
      </w:r>
      <w:r w:rsidR="008B136F">
        <w:t xml:space="preserve"> </w:t>
      </w:r>
      <w:r w:rsidR="00B56CF3">
        <w:t>1</w:t>
      </w:r>
      <w:r w:rsidR="008B136F">
        <w:t>7</w:t>
      </w:r>
      <w:r w:rsidR="008B136F" w:rsidRPr="008B136F">
        <w:rPr>
          <w:vertAlign w:val="superscript"/>
        </w:rPr>
        <w:t>th</w:t>
      </w:r>
      <w:r w:rsidR="008B136F">
        <w:t xml:space="preserve"> – </w:t>
      </w:r>
      <w:r w:rsidR="00B56CF3">
        <w:t>April 26</w:t>
      </w:r>
      <w:r w:rsidR="00B56CF3" w:rsidRPr="00B56CF3">
        <w:rPr>
          <w:vertAlign w:val="superscript"/>
        </w:rPr>
        <w:t>th</w:t>
      </w:r>
      <w:r w:rsidR="003A4726" w:rsidRPr="00580A3D">
        <w:t xml:space="preserve">, </w:t>
      </w:r>
      <w:r w:rsidR="0027144F" w:rsidRPr="00580A3D">
        <w:t>20</w:t>
      </w:r>
      <w:r w:rsidR="006D655E" w:rsidRPr="00580A3D">
        <w:t>2</w:t>
      </w:r>
      <w:r w:rsidR="008B136F">
        <w:t>3</w:t>
      </w:r>
    </w:p>
    <w:p w14:paraId="3086AC07" w14:textId="77777777" w:rsidR="00E90E49" w:rsidRPr="00ED477C" w:rsidRDefault="00E90E49" w:rsidP="00357380">
      <w:pPr>
        <w:pStyle w:val="3GPPHeader"/>
      </w:pPr>
    </w:p>
    <w:p w14:paraId="3982483C" w14:textId="51FEEB2B" w:rsidR="00E90E49" w:rsidRPr="00741C1C" w:rsidRDefault="00E90E49" w:rsidP="00311702">
      <w:pPr>
        <w:pStyle w:val="3GPPHeader"/>
        <w:rPr>
          <w:sz w:val="22"/>
        </w:rPr>
      </w:pPr>
      <w:r w:rsidRPr="00580A3D">
        <w:rPr>
          <w:sz w:val="22"/>
        </w:rPr>
        <w:t>Agenda Item:</w:t>
      </w:r>
      <w:r w:rsidRPr="00580A3D">
        <w:rPr>
          <w:sz w:val="22"/>
        </w:rPr>
        <w:tab/>
      </w:r>
      <w:r w:rsidR="00BB064F" w:rsidRPr="00580A3D">
        <w:rPr>
          <w:sz w:val="22"/>
        </w:rPr>
        <w:t>9</w:t>
      </w:r>
      <w:r w:rsidR="00311702" w:rsidRPr="00580A3D">
        <w:rPr>
          <w:sz w:val="22"/>
        </w:rPr>
        <w:t>.</w:t>
      </w:r>
      <w:r w:rsidR="00085EFD">
        <w:rPr>
          <w:sz w:val="22"/>
        </w:rPr>
        <w:t>8</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50C5D77" w:rsidR="00E90E49" w:rsidRPr="00CE0424" w:rsidRDefault="003D3C45" w:rsidP="00311702">
      <w:pPr>
        <w:pStyle w:val="3GPPHeader"/>
        <w:rPr>
          <w:sz w:val="22"/>
        </w:rPr>
      </w:pPr>
      <w:r>
        <w:rPr>
          <w:sz w:val="22"/>
        </w:rPr>
        <w:t>Title:</w:t>
      </w:r>
      <w:r w:rsidR="00E90E49" w:rsidRPr="00CE0424">
        <w:rPr>
          <w:sz w:val="22"/>
        </w:rPr>
        <w:tab/>
      </w:r>
      <w:r w:rsidR="00136051" w:rsidRPr="00136051">
        <w:rPr>
          <w:sz w:val="22"/>
        </w:rPr>
        <w:t>PDCCH monitoring resumption after UL NACK</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245F2DE2" w14:textId="1C912C03" w:rsidR="00EE3D4B" w:rsidRDefault="008C2919" w:rsidP="008C2919">
      <w:pPr>
        <w:pStyle w:val="BodyText"/>
      </w:pPr>
      <w:r>
        <w:t xml:space="preserve">In </w:t>
      </w:r>
      <w:r w:rsidR="002E0E24">
        <w:t xml:space="preserve">RAN plenary </w:t>
      </w:r>
      <w:r w:rsidR="00B71060">
        <w:t>9</w:t>
      </w:r>
      <w:r w:rsidR="00855E52">
        <w:t>8</w:t>
      </w:r>
      <w:r w:rsidR="00B71060">
        <w:t>-e</w:t>
      </w:r>
      <w:r>
        <w:t xml:space="preserve">, </w:t>
      </w:r>
      <w:r w:rsidR="002B3510">
        <w:t>the Rel-18</w:t>
      </w:r>
      <w:r>
        <w:t xml:space="preserve"> </w:t>
      </w:r>
      <w:r w:rsidR="002B3510">
        <w:t>WI</w:t>
      </w:r>
      <w:r w:rsidR="002B1291">
        <w:t xml:space="preserve"> </w:t>
      </w:r>
      <w:r>
        <w:t xml:space="preserve">on </w:t>
      </w:r>
      <w:r w:rsidR="00AE4AE6">
        <w:t>e</w:t>
      </w:r>
      <w:r w:rsidR="002B3510">
        <w:t>X</w:t>
      </w:r>
      <w:r w:rsidR="00AE4AE6">
        <w:t xml:space="preserve">tended </w:t>
      </w:r>
      <w:r w:rsidR="002B3510">
        <w:t>R</w:t>
      </w:r>
      <w:r w:rsidR="00AE4AE6">
        <w:t>eality (</w:t>
      </w:r>
      <w:r>
        <w:t>XR</w:t>
      </w:r>
      <w:r w:rsidR="00AE4AE6">
        <w:t>)</w:t>
      </w:r>
      <w:r>
        <w:t xml:space="preserve"> was agreed</w:t>
      </w:r>
      <w:r w:rsidR="008249FE">
        <w:t xml:space="preserve"> </w:t>
      </w:r>
      <w:r w:rsidR="002601E8">
        <w:fldChar w:fldCharType="begin"/>
      </w:r>
      <w:r w:rsidR="002601E8">
        <w:instrText xml:space="preserve"> REF _Ref54269807 \r \h </w:instrText>
      </w:r>
      <w:r w:rsidR="002601E8">
        <w:fldChar w:fldCharType="separate"/>
      </w:r>
      <w:r w:rsidR="002A11D2">
        <w:t>[1]</w:t>
      </w:r>
      <w:r w:rsidR="002601E8">
        <w:fldChar w:fldCharType="end"/>
      </w:r>
      <w:r w:rsidR="00C23DCC">
        <w:t xml:space="preserve"> and was further re</w:t>
      </w:r>
      <w:r w:rsidR="0099528E">
        <w:t>vised in RAN#99</w:t>
      </w:r>
      <w:r w:rsidR="00A80A96">
        <w:t xml:space="preserve"> </w:t>
      </w:r>
      <w:r w:rsidR="00A80A96">
        <w:fldChar w:fldCharType="begin"/>
      </w:r>
      <w:r w:rsidR="00A80A96">
        <w:instrText xml:space="preserve"> REF _Ref131421080 \n \h </w:instrText>
      </w:r>
      <w:r w:rsidR="00A80A96">
        <w:fldChar w:fldCharType="separate"/>
      </w:r>
      <w:r w:rsidR="002A11D2">
        <w:t>[2]</w:t>
      </w:r>
      <w:r w:rsidR="00A80A96">
        <w:fldChar w:fldCharType="end"/>
      </w:r>
      <w:r>
        <w:t xml:space="preserve">, with </w:t>
      </w:r>
      <w:r w:rsidR="000D4542">
        <w:t>the following objectives</w:t>
      </w:r>
      <w:r w:rsidR="00EE3D4B">
        <w:t>:</w:t>
      </w:r>
    </w:p>
    <w:tbl>
      <w:tblPr>
        <w:tblStyle w:val="TableGrid"/>
        <w:tblW w:w="0" w:type="auto"/>
        <w:tblLook w:val="04A0" w:firstRow="1" w:lastRow="0" w:firstColumn="1" w:lastColumn="0" w:noHBand="0" w:noVBand="1"/>
      </w:tblPr>
      <w:tblGrid>
        <w:gridCol w:w="9629"/>
      </w:tblGrid>
      <w:tr w:rsidR="00EE3D4B" w:rsidRPr="00562C19" w14:paraId="6E5A581C" w14:textId="77777777" w:rsidTr="00EE3D4B">
        <w:tc>
          <w:tcPr>
            <w:tcW w:w="9629" w:type="dxa"/>
          </w:tcPr>
          <w:p w14:paraId="5562EC4C" w14:textId="77777777" w:rsidR="00A80A96" w:rsidRPr="00562C19" w:rsidRDefault="00A80A96" w:rsidP="00A80A96">
            <w:pPr>
              <w:rPr>
                <w:rFonts w:ascii="Times New Roman" w:hAnsi="Times New Roman" w:cs="Times New Roman"/>
                <w:sz w:val="20"/>
                <w:szCs w:val="18"/>
              </w:rPr>
            </w:pPr>
            <w:r w:rsidRPr="00562C19">
              <w:rPr>
                <w:rFonts w:ascii="Times New Roman" w:hAnsi="Times New Roman" w:cs="Times New Roman"/>
                <w:sz w:val="20"/>
                <w:szCs w:val="18"/>
              </w:rPr>
              <w:t>Specify the enhancements related to power saving:</w:t>
            </w:r>
          </w:p>
          <w:p w14:paraId="4F0FFB3F" w14:textId="77777777" w:rsidR="00A80A96" w:rsidRPr="00562C19" w:rsidRDefault="00A80A96" w:rsidP="00A80A96">
            <w:pPr>
              <w:pStyle w:val="B1"/>
              <w:rPr>
                <w:rFonts w:cs="Times New Roman"/>
                <w:sz w:val="20"/>
                <w:szCs w:val="18"/>
              </w:rPr>
            </w:pPr>
            <w:r w:rsidRPr="00562C19">
              <w:rPr>
                <w:rFonts w:cs="Times New Roman"/>
                <w:sz w:val="20"/>
                <w:szCs w:val="18"/>
              </w:rPr>
              <w:t>-</w:t>
            </w:r>
            <w:r w:rsidRPr="00562C19">
              <w:rPr>
                <w:rFonts w:cs="Times New Roman"/>
                <w:sz w:val="20"/>
                <w:szCs w:val="18"/>
              </w:rPr>
              <w:tab/>
              <w:t xml:space="preserve">DRX support of XR frame rates corresponding to non-integer periodicities (through at least semi-static mechanisms </w:t>
            </w:r>
            <w:proofErr w:type="gramStart"/>
            <w:r w:rsidRPr="00562C19">
              <w:rPr>
                <w:rFonts w:cs="Times New Roman"/>
                <w:sz w:val="20"/>
                <w:szCs w:val="18"/>
              </w:rPr>
              <w:t>e.g.</w:t>
            </w:r>
            <w:proofErr w:type="gramEnd"/>
            <w:r w:rsidRPr="00562C19">
              <w:rPr>
                <w:rFonts w:cs="Times New Roman"/>
                <w:sz w:val="20"/>
                <w:szCs w:val="18"/>
              </w:rPr>
              <w:t xml:space="preserve"> RRC signalling) (RAN2).</w:t>
            </w:r>
          </w:p>
          <w:p w14:paraId="33267F59" w14:textId="77777777" w:rsidR="00A80A96" w:rsidRPr="00562C19" w:rsidRDefault="00A80A96" w:rsidP="00A80A96">
            <w:pPr>
              <w:rPr>
                <w:rFonts w:ascii="Times New Roman" w:hAnsi="Times New Roman" w:cs="Times New Roman"/>
                <w:sz w:val="20"/>
                <w:szCs w:val="18"/>
              </w:rPr>
            </w:pPr>
            <w:r w:rsidRPr="00562C19">
              <w:rPr>
                <w:rFonts w:ascii="Times New Roman" w:hAnsi="Times New Roman" w:cs="Times New Roman"/>
                <w:sz w:val="20"/>
                <w:szCs w:val="18"/>
              </w:rPr>
              <w:t>Specify the enhancements related to capacity:</w:t>
            </w:r>
          </w:p>
          <w:p w14:paraId="66F03C8A" w14:textId="77777777" w:rsidR="00A80A96" w:rsidRPr="00562C19" w:rsidRDefault="00A80A96" w:rsidP="00A80A96">
            <w:pPr>
              <w:pStyle w:val="B1"/>
              <w:rPr>
                <w:rFonts w:cs="Times New Roman"/>
                <w:sz w:val="20"/>
                <w:szCs w:val="18"/>
              </w:rPr>
            </w:pPr>
            <w:r w:rsidRPr="00562C19">
              <w:rPr>
                <w:rFonts w:cs="Times New Roman"/>
                <w:sz w:val="20"/>
                <w:szCs w:val="18"/>
              </w:rPr>
              <w:t>-</w:t>
            </w:r>
            <w:r w:rsidRPr="00562C19">
              <w:rPr>
                <w:rFonts w:cs="Times New Roman"/>
                <w:sz w:val="20"/>
                <w:szCs w:val="18"/>
              </w:rPr>
              <w:tab/>
              <w:t>Multiple Configured Grant (CG) PUSCH transmission occasions in a period of a single CG PUSCH configuration (RAN1, RAN2</w:t>
            </w:r>
            <w:proofErr w:type="gramStart"/>
            <w:r w:rsidRPr="00562C19">
              <w:rPr>
                <w:rFonts w:cs="Times New Roman"/>
                <w:sz w:val="20"/>
                <w:szCs w:val="18"/>
              </w:rPr>
              <w:t>);</w:t>
            </w:r>
            <w:proofErr w:type="gramEnd"/>
            <w:r w:rsidRPr="00562C19">
              <w:rPr>
                <w:rFonts w:cs="Times New Roman"/>
                <w:sz w:val="20"/>
                <w:szCs w:val="18"/>
              </w:rPr>
              <w:t xml:space="preserve">  </w:t>
            </w:r>
          </w:p>
          <w:p w14:paraId="294F77B7" w14:textId="77777777" w:rsidR="00A80A96" w:rsidRPr="00562C19" w:rsidRDefault="00A80A96" w:rsidP="00A80A96">
            <w:pPr>
              <w:pStyle w:val="B1"/>
              <w:rPr>
                <w:rFonts w:cs="Times New Roman"/>
                <w:sz w:val="20"/>
                <w:szCs w:val="18"/>
              </w:rPr>
            </w:pPr>
            <w:r w:rsidRPr="00562C19">
              <w:rPr>
                <w:rFonts w:cs="Times New Roman"/>
                <w:sz w:val="20"/>
                <w:szCs w:val="18"/>
              </w:rPr>
              <w:t>-</w:t>
            </w:r>
            <w:r w:rsidRPr="00562C19">
              <w:rPr>
                <w:rFonts w:cs="Times New Roman"/>
                <w:sz w:val="20"/>
                <w:szCs w:val="18"/>
              </w:rPr>
              <w:tab/>
              <w:t>Dynamic indication of unused CG PUSCH occasion(s) based on Uplink Control Information (UCI) by the UE (RAN1, RAN2</w:t>
            </w:r>
            <w:proofErr w:type="gramStart"/>
            <w:r w:rsidRPr="00562C19">
              <w:rPr>
                <w:rFonts w:cs="Times New Roman"/>
                <w:sz w:val="20"/>
                <w:szCs w:val="18"/>
              </w:rPr>
              <w:t>);</w:t>
            </w:r>
            <w:proofErr w:type="gramEnd"/>
          </w:p>
          <w:p w14:paraId="68B06B70" w14:textId="77777777" w:rsidR="00A80A96" w:rsidRPr="00562C19" w:rsidRDefault="00A80A96" w:rsidP="00A80A96">
            <w:pPr>
              <w:pStyle w:val="B1"/>
              <w:rPr>
                <w:rFonts w:cs="Times New Roman"/>
                <w:sz w:val="20"/>
                <w:szCs w:val="18"/>
              </w:rPr>
            </w:pPr>
            <w:r w:rsidRPr="00562C19">
              <w:rPr>
                <w:rFonts w:cs="Times New Roman"/>
                <w:sz w:val="20"/>
                <w:szCs w:val="18"/>
              </w:rPr>
              <w:t>-</w:t>
            </w:r>
            <w:r w:rsidRPr="00562C19">
              <w:rPr>
                <w:rFonts w:cs="Times New Roman"/>
                <w:sz w:val="20"/>
                <w:szCs w:val="18"/>
              </w:rPr>
              <w:tab/>
              <w:t>Buffer Status Report (BSR) enhancements including at least new Buffer Status Table(s) (RAN2</w:t>
            </w:r>
            <w:proofErr w:type="gramStart"/>
            <w:r w:rsidRPr="00562C19">
              <w:rPr>
                <w:rFonts w:cs="Times New Roman"/>
                <w:sz w:val="20"/>
                <w:szCs w:val="18"/>
              </w:rPr>
              <w:t>);</w:t>
            </w:r>
            <w:proofErr w:type="gramEnd"/>
          </w:p>
          <w:p w14:paraId="53169E39" w14:textId="77777777" w:rsidR="00A80A96" w:rsidRPr="00562C19" w:rsidRDefault="00A80A96" w:rsidP="00A80A96">
            <w:pPr>
              <w:pStyle w:val="B1"/>
              <w:rPr>
                <w:rFonts w:cs="Times New Roman"/>
                <w:sz w:val="20"/>
                <w:szCs w:val="18"/>
              </w:rPr>
            </w:pPr>
            <w:r w:rsidRPr="00562C19">
              <w:rPr>
                <w:rFonts w:cs="Times New Roman"/>
                <w:sz w:val="20"/>
                <w:szCs w:val="18"/>
              </w:rPr>
              <w:t>-</w:t>
            </w:r>
            <w:r w:rsidRPr="00562C19">
              <w:rPr>
                <w:rFonts w:cs="Times New Roman"/>
                <w:sz w:val="20"/>
                <w:szCs w:val="18"/>
              </w:rPr>
              <w:tab/>
              <w:t>Delay reporting of buffered data in uplink (RAN2</w:t>
            </w:r>
            <w:proofErr w:type="gramStart"/>
            <w:r w:rsidRPr="00562C19">
              <w:rPr>
                <w:rFonts w:cs="Times New Roman"/>
                <w:sz w:val="20"/>
                <w:szCs w:val="18"/>
              </w:rPr>
              <w:t>);</w:t>
            </w:r>
            <w:proofErr w:type="gramEnd"/>
          </w:p>
          <w:p w14:paraId="25C0D82F" w14:textId="77777777" w:rsidR="00A80A96" w:rsidRPr="00562C19" w:rsidRDefault="00A80A96" w:rsidP="00A80A96">
            <w:pPr>
              <w:pStyle w:val="B1"/>
              <w:rPr>
                <w:rFonts w:cs="Times New Roman"/>
                <w:sz w:val="20"/>
                <w:szCs w:val="18"/>
              </w:rPr>
            </w:pPr>
            <w:r w:rsidRPr="00562C19">
              <w:rPr>
                <w:rFonts w:cs="Times New Roman"/>
                <w:sz w:val="20"/>
                <w:szCs w:val="18"/>
              </w:rPr>
              <w:t>-</w:t>
            </w:r>
            <w:r w:rsidRPr="00562C19">
              <w:rPr>
                <w:rFonts w:cs="Times New Roman"/>
                <w:sz w:val="20"/>
                <w:szCs w:val="18"/>
              </w:rPr>
              <w:tab/>
              <w:t>Discard operation of PDU Sets for DL and UL (RAN2, RAN3</w:t>
            </w:r>
            <w:proofErr w:type="gramStart"/>
            <w:r w:rsidRPr="00562C19">
              <w:rPr>
                <w:rFonts w:cs="Times New Roman"/>
                <w:sz w:val="20"/>
                <w:szCs w:val="18"/>
              </w:rPr>
              <w:t>);</w:t>
            </w:r>
            <w:proofErr w:type="gramEnd"/>
          </w:p>
          <w:p w14:paraId="723256FE" w14:textId="77777777" w:rsidR="00A80A96" w:rsidRPr="00562C19" w:rsidRDefault="00A80A96" w:rsidP="00A80A96">
            <w:pPr>
              <w:rPr>
                <w:rFonts w:ascii="Times New Roman" w:hAnsi="Times New Roman" w:cs="Times New Roman"/>
                <w:sz w:val="20"/>
                <w:szCs w:val="18"/>
              </w:rPr>
            </w:pPr>
            <w:r w:rsidRPr="00562C19">
              <w:rPr>
                <w:rFonts w:ascii="Times New Roman" w:hAnsi="Times New Roman" w:cs="Times New Roman"/>
                <w:sz w:val="20"/>
                <w:szCs w:val="18"/>
              </w:rPr>
              <w:t>Specify the enhancements for XR Awareness:</w:t>
            </w:r>
          </w:p>
          <w:p w14:paraId="104038E6" w14:textId="77777777" w:rsidR="00A80A96" w:rsidRPr="00562C19" w:rsidRDefault="00A80A96" w:rsidP="00A80A96">
            <w:pPr>
              <w:pStyle w:val="B1"/>
              <w:rPr>
                <w:rFonts w:cs="Times New Roman"/>
                <w:sz w:val="20"/>
                <w:szCs w:val="18"/>
              </w:rPr>
            </w:pPr>
            <w:r w:rsidRPr="00562C19">
              <w:rPr>
                <w:rFonts w:cs="Times New Roman"/>
                <w:sz w:val="20"/>
                <w:szCs w:val="18"/>
              </w:rPr>
              <w:t>-</w:t>
            </w:r>
            <w:r w:rsidRPr="00562C19">
              <w:rPr>
                <w:rFonts w:cs="Times New Roman"/>
                <w:sz w:val="20"/>
                <w:szCs w:val="18"/>
              </w:rPr>
              <w:tab/>
              <w:t>Signalling by CN of semi-static information per QoS flow (</w:t>
            </w:r>
            <w:proofErr w:type="gramStart"/>
            <w:r w:rsidRPr="00562C19">
              <w:rPr>
                <w:rFonts w:cs="Times New Roman"/>
                <w:sz w:val="20"/>
                <w:szCs w:val="18"/>
              </w:rPr>
              <w:t>e.g.</w:t>
            </w:r>
            <w:proofErr w:type="gramEnd"/>
            <w:r w:rsidRPr="00562C19">
              <w:rPr>
                <w:rFonts w:cs="Times New Roman"/>
                <w:sz w:val="20"/>
                <w:szCs w:val="18"/>
              </w:rPr>
              <w:t xml:space="preserve"> PDU set QoS parameters), dynamic information per PDU set (PDU Set information and Identification) and End of Data Burst indication (RAN3, RAN2);</w:t>
            </w:r>
          </w:p>
          <w:p w14:paraId="0AD39551" w14:textId="77777777" w:rsidR="00A80A96" w:rsidRPr="00562C19" w:rsidRDefault="00A80A96" w:rsidP="00A80A96">
            <w:pPr>
              <w:pStyle w:val="B1"/>
              <w:rPr>
                <w:rFonts w:cs="Times New Roman"/>
                <w:sz w:val="20"/>
                <w:szCs w:val="18"/>
              </w:rPr>
            </w:pPr>
            <w:r w:rsidRPr="00562C19">
              <w:rPr>
                <w:rFonts w:cs="Times New Roman"/>
                <w:sz w:val="20"/>
                <w:szCs w:val="18"/>
              </w:rPr>
              <w:t>-</w:t>
            </w:r>
            <w:r w:rsidRPr="00562C19">
              <w:rPr>
                <w:rFonts w:cs="Times New Roman"/>
                <w:sz w:val="20"/>
                <w:szCs w:val="18"/>
              </w:rPr>
              <w:tab/>
              <w:t>Impact of identifying by UE of PDU Sets, Data bursts and PSI, as needed (RAN2</w:t>
            </w:r>
            <w:proofErr w:type="gramStart"/>
            <w:r w:rsidRPr="00562C19">
              <w:rPr>
                <w:rFonts w:cs="Times New Roman"/>
                <w:sz w:val="20"/>
                <w:szCs w:val="18"/>
              </w:rPr>
              <w:t>);</w:t>
            </w:r>
            <w:proofErr w:type="gramEnd"/>
          </w:p>
          <w:p w14:paraId="7213FC05" w14:textId="77777777" w:rsidR="00A80A96" w:rsidRPr="00562C19" w:rsidRDefault="00A80A96" w:rsidP="00A80A96">
            <w:pPr>
              <w:pStyle w:val="B1"/>
              <w:rPr>
                <w:rFonts w:cs="Times New Roman"/>
                <w:sz w:val="20"/>
                <w:szCs w:val="18"/>
              </w:rPr>
            </w:pPr>
            <w:r w:rsidRPr="00562C19">
              <w:rPr>
                <w:rFonts w:cs="Times New Roman"/>
                <w:sz w:val="20"/>
                <w:szCs w:val="18"/>
              </w:rPr>
              <w:t>-</w:t>
            </w:r>
            <w:r w:rsidRPr="00562C19">
              <w:rPr>
                <w:rFonts w:cs="Times New Roman"/>
                <w:sz w:val="20"/>
                <w:szCs w:val="18"/>
              </w:rPr>
              <w:tab/>
              <w:t xml:space="preserve">Provisioning by UE of XR traffic assistance information </w:t>
            </w:r>
            <w:proofErr w:type="gramStart"/>
            <w:r w:rsidRPr="00562C19">
              <w:rPr>
                <w:rFonts w:cs="Times New Roman"/>
                <w:sz w:val="20"/>
                <w:szCs w:val="18"/>
              </w:rPr>
              <w:t>e.g.</w:t>
            </w:r>
            <w:proofErr w:type="gramEnd"/>
            <w:r w:rsidRPr="00562C19">
              <w:rPr>
                <w:rFonts w:cs="Times New Roman"/>
                <w:sz w:val="20"/>
                <w:szCs w:val="18"/>
              </w:rPr>
              <w:t xml:space="preserve"> periodicity, UL traffic arrival information (RAN2, RAN3);</w:t>
            </w:r>
          </w:p>
          <w:p w14:paraId="27FEA05A" w14:textId="688C2B66" w:rsidR="00EE3D4B" w:rsidRPr="00562C19" w:rsidRDefault="00A80A96" w:rsidP="00454849">
            <w:pPr>
              <w:pStyle w:val="B1"/>
              <w:rPr>
                <w:rFonts w:cs="Times New Roman"/>
                <w:i/>
                <w:iCs/>
                <w:sz w:val="20"/>
                <w:szCs w:val="18"/>
              </w:rPr>
            </w:pPr>
            <w:r w:rsidRPr="00562C19">
              <w:rPr>
                <w:rFonts w:cs="Times New Roman"/>
                <w:sz w:val="20"/>
                <w:szCs w:val="18"/>
              </w:rPr>
              <w:t>-</w:t>
            </w:r>
            <w:r w:rsidRPr="00562C19">
              <w:rPr>
                <w:rFonts w:cs="Times New Roman"/>
                <w:sz w:val="20"/>
                <w:szCs w:val="18"/>
              </w:rPr>
              <w:tab/>
            </w:r>
            <w:r w:rsidRPr="00562C19">
              <w:rPr>
                <w:rFonts w:eastAsia="Times New Roman" w:cs="Times New Roman"/>
                <w:sz w:val="20"/>
                <w:szCs w:val="18"/>
              </w:rPr>
              <w:t>Support signalling the congestion information from RAN to the CN in alignment with SA2 (RAN3);</w:t>
            </w:r>
          </w:p>
        </w:tc>
      </w:tr>
    </w:tbl>
    <w:p w14:paraId="4D5880FA" w14:textId="77777777" w:rsidR="00EE3D4B" w:rsidRDefault="00EE3D4B" w:rsidP="008C2919">
      <w:pPr>
        <w:pStyle w:val="BodyText"/>
      </w:pPr>
    </w:p>
    <w:p w14:paraId="6897209D" w14:textId="77777777" w:rsidR="00081559" w:rsidRDefault="00081559" w:rsidP="00081559">
      <w:pPr>
        <w:rPr>
          <w:rFonts w:ascii="Times New Roman" w:eastAsia="Times New Roman" w:hAnsi="Times New Roman" w:cs="Times New Roman"/>
          <w:szCs w:val="20"/>
          <w:lang w:val="en-GB"/>
        </w:rPr>
      </w:pPr>
      <w:r>
        <w:t>Note that in addition to these objectives, it was agreed that two additional power saving enhancements can be discussed in working groups:</w:t>
      </w:r>
    </w:p>
    <w:p w14:paraId="08CB03F3" w14:textId="54664AEE" w:rsidR="00081559" w:rsidRPr="00DD296A" w:rsidRDefault="00081559" w:rsidP="002A11D2">
      <w:pPr>
        <w:pStyle w:val="B1"/>
        <w:numPr>
          <w:ilvl w:val="0"/>
          <w:numId w:val="14"/>
        </w:numPr>
        <w:rPr>
          <w:highlight w:val="yellow"/>
        </w:rPr>
      </w:pPr>
      <w:r w:rsidRPr="00DD296A">
        <w:rPr>
          <w:highlight w:val="yellow"/>
        </w:rPr>
        <w:t xml:space="preserve">PDCCH monitoring resume if UE transmits NACK after PDCCH skipping starts (RAN1, see </w:t>
      </w:r>
      <w:proofErr w:type="gramStart"/>
      <w:r w:rsidRPr="00DD296A">
        <w:rPr>
          <w:highlight w:val="yellow"/>
        </w:rPr>
        <w:t>e.g.</w:t>
      </w:r>
      <w:proofErr w:type="gramEnd"/>
      <w:r w:rsidR="008B2909" w:rsidRPr="00DD296A">
        <w:rPr>
          <w:highlight w:val="yellow"/>
        </w:rPr>
        <w:t xml:space="preserve"> </w:t>
      </w:r>
      <w:r w:rsidR="008B2909" w:rsidRPr="00DD296A">
        <w:rPr>
          <w:highlight w:val="yellow"/>
        </w:rPr>
        <w:fldChar w:fldCharType="begin"/>
      </w:r>
      <w:r w:rsidR="008B2909" w:rsidRPr="00DD296A">
        <w:rPr>
          <w:highlight w:val="yellow"/>
        </w:rPr>
        <w:instrText xml:space="preserve"> REF _Ref131765288 \r \h </w:instrText>
      </w:r>
      <w:r w:rsidR="008B2909" w:rsidRPr="00DD296A">
        <w:rPr>
          <w:highlight w:val="yellow"/>
        </w:rPr>
      </w:r>
      <w:r w:rsidR="00DD296A">
        <w:rPr>
          <w:highlight w:val="yellow"/>
        </w:rPr>
        <w:instrText xml:space="preserve"> \* MERGEFORMAT </w:instrText>
      </w:r>
      <w:r w:rsidR="008B2909" w:rsidRPr="00DD296A">
        <w:rPr>
          <w:highlight w:val="yellow"/>
        </w:rPr>
        <w:fldChar w:fldCharType="separate"/>
      </w:r>
      <w:r w:rsidR="002A11D2">
        <w:rPr>
          <w:highlight w:val="yellow"/>
        </w:rPr>
        <w:t>[3]</w:t>
      </w:r>
      <w:r w:rsidR="008B2909" w:rsidRPr="00DD296A">
        <w:rPr>
          <w:highlight w:val="yellow"/>
        </w:rPr>
        <w:fldChar w:fldCharType="end"/>
      </w:r>
      <w:r w:rsidRPr="00DD296A">
        <w:rPr>
          <w:highlight w:val="yellow"/>
        </w:rPr>
        <w:t>); and</w:t>
      </w:r>
    </w:p>
    <w:p w14:paraId="6F633DBE" w14:textId="2F7E9B6C" w:rsidR="00081559" w:rsidRDefault="00081559" w:rsidP="002A11D2">
      <w:pPr>
        <w:pStyle w:val="B1"/>
        <w:numPr>
          <w:ilvl w:val="0"/>
          <w:numId w:val="14"/>
        </w:numPr>
      </w:pPr>
      <w:r>
        <w:t xml:space="preserve">CG without retransmissions for uplink XR traffic (RAN2, see </w:t>
      </w:r>
      <w:proofErr w:type="gramStart"/>
      <w:r>
        <w:t>e.g.</w:t>
      </w:r>
      <w:proofErr w:type="gramEnd"/>
      <w:r w:rsidR="008B2909">
        <w:t xml:space="preserve"> </w:t>
      </w:r>
      <w:r w:rsidR="008B2909">
        <w:fldChar w:fldCharType="begin"/>
      </w:r>
      <w:r w:rsidR="008B2909">
        <w:instrText xml:space="preserve"> REF _Ref131765297 \r \h </w:instrText>
      </w:r>
      <w:r w:rsidR="008B2909">
        <w:fldChar w:fldCharType="separate"/>
      </w:r>
      <w:r w:rsidR="002A11D2">
        <w:t>[4]</w:t>
      </w:r>
      <w:r w:rsidR="008B2909">
        <w:fldChar w:fldCharType="end"/>
      </w:r>
      <w:r>
        <w:t>).</w:t>
      </w:r>
      <w:r>
        <w:tab/>
      </w:r>
    </w:p>
    <w:p w14:paraId="356305BA" w14:textId="0BD2F600" w:rsidR="00147983" w:rsidRDefault="00142D3B" w:rsidP="00FA2060">
      <w:pPr>
        <w:pStyle w:val="BodyText"/>
      </w:pPr>
      <w:r>
        <w:t xml:space="preserve">With respect to the </w:t>
      </w:r>
      <w:r w:rsidR="008F32B5">
        <w:t xml:space="preserve">first </w:t>
      </w:r>
      <w:r>
        <w:t xml:space="preserve">power saving enhancement scheme </w:t>
      </w:r>
      <w:r w:rsidR="008F32B5">
        <w:t xml:space="preserve">above </w:t>
      </w:r>
      <w:r>
        <w:t>based on PDCC</w:t>
      </w:r>
      <w:r w:rsidR="008F32B5">
        <w:t>H monitoring</w:t>
      </w:r>
      <w:r w:rsidR="00C640D6">
        <w:t xml:space="preserve"> resumption, a draft CR is proposed to identify the specification impact </w:t>
      </w:r>
      <w:r w:rsidR="00EB38E3">
        <w:t>to support this feature</w:t>
      </w:r>
      <w:r w:rsidR="009B3FD8">
        <w:t xml:space="preserve"> </w:t>
      </w:r>
      <w:r w:rsidR="009B3FD8">
        <w:fldChar w:fldCharType="begin"/>
      </w:r>
      <w:r w:rsidR="009B3FD8">
        <w:instrText xml:space="preserve"> REF _Ref131765621 \r \h </w:instrText>
      </w:r>
      <w:r w:rsidR="009B3FD8">
        <w:fldChar w:fldCharType="separate"/>
      </w:r>
      <w:r w:rsidR="002A11D2">
        <w:t>[5]</w:t>
      </w:r>
      <w:r w:rsidR="009B3FD8">
        <w:fldChar w:fldCharType="end"/>
      </w:r>
      <w:r w:rsidR="00EB38E3">
        <w:t>.</w:t>
      </w:r>
      <w:r w:rsidR="00B936B8">
        <w:t xml:space="preserve"> In this contribution, we </w:t>
      </w:r>
      <w:r w:rsidR="00FA2060">
        <w:t>discuss</w:t>
      </w:r>
      <w:r w:rsidR="007A1B6B">
        <w:t xml:space="preserve"> additional</w:t>
      </w:r>
      <w:r w:rsidR="00FA2060">
        <w:t xml:space="preserve"> details regarding the draft CR in </w:t>
      </w:r>
      <w:r w:rsidR="00FA2060">
        <w:fldChar w:fldCharType="begin"/>
      </w:r>
      <w:r w:rsidR="00FA2060">
        <w:instrText xml:space="preserve"> REF _Ref131765621 \r \h </w:instrText>
      </w:r>
      <w:r w:rsidR="00FA2060">
        <w:fldChar w:fldCharType="separate"/>
      </w:r>
      <w:r w:rsidR="002A11D2">
        <w:t>[5]</w:t>
      </w:r>
      <w:r w:rsidR="00FA2060">
        <w:fldChar w:fldCharType="end"/>
      </w:r>
    </w:p>
    <w:p w14:paraId="3EEC2545" w14:textId="3FA5ACC3" w:rsidR="00CE1801" w:rsidRDefault="00230D18" w:rsidP="00D819D3">
      <w:pPr>
        <w:pStyle w:val="Heading1"/>
      </w:pPr>
      <w:bookmarkStart w:id="0" w:name="_Ref178064866"/>
      <w:r>
        <w:lastRenderedPageBreak/>
        <w:t>2</w:t>
      </w:r>
      <w:r w:rsidR="00AF0DA9">
        <w:tab/>
      </w:r>
      <w:r w:rsidR="004000E8" w:rsidRPr="00CE0424">
        <w:t>Discussion</w:t>
      </w:r>
      <w:bookmarkEnd w:id="0"/>
    </w:p>
    <w:p w14:paraId="454A0321" w14:textId="61C3F461" w:rsidR="005568B9" w:rsidRDefault="0096497C" w:rsidP="00FA2060">
      <w:pPr>
        <w:pStyle w:val="BodyText"/>
        <w:rPr>
          <w:lang w:val="en-GB"/>
        </w:rPr>
      </w:pPr>
      <w:r>
        <w:rPr>
          <w:lang w:val="en-GB"/>
        </w:rPr>
        <w:t xml:space="preserve">From our perspective, it is beneficial to support the proposed </w:t>
      </w:r>
      <w:r w:rsidR="00D12C04">
        <w:rPr>
          <w:lang w:val="en-GB"/>
        </w:rPr>
        <w:t>enhancement</w:t>
      </w:r>
      <w:r>
        <w:rPr>
          <w:lang w:val="en-GB"/>
        </w:rPr>
        <w:t xml:space="preserve"> as described in </w:t>
      </w:r>
      <w:r>
        <w:rPr>
          <w:lang w:val="en-GB"/>
        </w:rPr>
        <w:fldChar w:fldCharType="begin"/>
      </w:r>
      <w:r>
        <w:rPr>
          <w:lang w:val="en-GB"/>
        </w:rPr>
        <w:instrText xml:space="preserve"> REF _Ref131765621 \r \h </w:instrText>
      </w:r>
      <w:r>
        <w:rPr>
          <w:lang w:val="en-GB"/>
        </w:rPr>
      </w:r>
      <w:r>
        <w:rPr>
          <w:lang w:val="en-GB"/>
        </w:rPr>
        <w:fldChar w:fldCharType="separate"/>
      </w:r>
      <w:r w:rsidR="002A11D2">
        <w:rPr>
          <w:lang w:val="en-GB"/>
        </w:rPr>
        <w:t>[5]</w:t>
      </w:r>
      <w:r>
        <w:rPr>
          <w:lang w:val="en-GB"/>
        </w:rPr>
        <w:fldChar w:fldCharType="end"/>
      </w:r>
      <w:r>
        <w:rPr>
          <w:lang w:val="en-GB"/>
        </w:rPr>
        <w:t>.</w:t>
      </w:r>
    </w:p>
    <w:p w14:paraId="4BFD064B" w14:textId="1D308A06" w:rsidR="004D4ADE" w:rsidRDefault="00F00DAF" w:rsidP="005568B9">
      <w:pPr>
        <w:pStyle w:val="Heading2"/>
      </w:pPr>
      <w:r w:rsidRPr="00F00DAF">
        <w:t>Background:</w:t>
      </w:r>
    </w:p>
    <w:p w14:paraId="5F100046" w14:textId="7EFE1892" w:rsidR="005568B9" w:rsidRPr="005568B9" w:rsidRDefault="005568B9" w:rsidP="005568B9">
      <w:pPr>
        <w:pStyle w:val="BodyText"/>
      </w:pPr>
      <w:r>
        <w:rPr>
          <w:lang w:val="en-GB"/>
        </w:rPr>
        <w:t>During</w:t>
      </w:r>
      <w:r>
        <w:t xml:space="preserve"> the discussion among companies for drafting the CR in </w:t>
      </w:r>
      <w:r>
        <w:fldChar w:fldCharType="begin"/>
      </w:r>
      <w:r>
        <w:instrText xml:space="preserve"> REF _Ref131765621 \r \h </w:instrText>
      </w:r>
      <w:r>
        <w:fldChar w:fldCharType="separate"/>
      </w:r>
      <w:r w:rsidR="002A11D2">
        <w:t>[5]</w:t>
      </w:r>
      <w:r>
        <w:fldChar w:fldCharType="end"/>
      </w:r>
      <w:r>
        <w:t>, we raised an issue that led to a discussion on whether/how the draft CR should explicitly reflect the interaction with MAC specification TS 38.321 for specification of this enhancement.</w:t>
      </w:r>
    </w:p>
    <w:p w14:paraId="3D800794" w14:textId="32D68384" w:rsidR="00FE3875" w:rsidRDefault="00FE3875" w:rsidP="00FE3875">
      <w:pPr>
        <w:pStyle w:val="BodyText"/>
      </w:pPr>
      <w:r>
        <w:t xml:space="preserve">When draft CR was originally discussed, the following TP </w:t>
      </w:r>
      <w:r w:rsidR="005E743B">
        <w:t>was proposed:</w:t>
      </w:r>
    </w:p>
    <w:p w14:paraId="5479F0A2" w14:textId="098EE049" w:rsidR="005E743B" w:rsidRPr="00287CE0" w:rsidRDefault="005568B9" w:rsidP="002A11D2">
      <w:pPr>
        <w:pStyle w:val="BodyText"/>
        <w:numPr>
          <w:ilvl w:val="0"/>
          <w:numId w:val="17"/>
        </w:numPr>
        <w:jc w:val="left"/>
        <w:rPr>
          <w:b/>
          <w:bCs/>
        </w:rPr>
      </w:pPr>
      <w:r>
        <w:rPr>
          <w:b/>
          <w:bCs/>
        </w:rPr>
        <w:t xml:space="preserve">Proposed </w:t>
      </w:r>
      <w:r w:rsidR="005E743B" w:rsidRPr="00287CE0">
        <w:rPr>
          <w:b/>
          <w:bCs/>
        </w:rPr>
        <w:t>TP1:</w:t>
      </w:r>
    </w:p>
    <w:tbl>
      <w:tblPr>
        <w:tblStyle w:val="TableGrid"/>
        <w:tblW w:w="0" w:type="auto"/>
        <w:tblLook w:val="04A0" w:firstRow="1" w:lastRow="0" w:firstColumn="1" w:lastColumn="0" w:noHBand="0" w:noVBand="1"/>
      </w:tblPr>
      <w:tblGrid>
        <w:gridCol w:w="9629"/>
      </w:tblGrid>
      <w:tr w:rsidR="004D4ADE" w:rsidRPr="004D4ADE" w14:paraId="1B3D34DB" w14:textId="77777777" w:rsidTr="004D4ADE">
        <w:tc>
          <w:tcPr>
            <w:tcW w:w="9629" w:type="dxa"/>
          </w:tcPr>
          <w:p w14:paraId="5C3FEB92" w14:textId="3C77A509" w:rsidR="004D4ADE" w:rsidRPr="00287CE0" w:rsidRDefault="004D4ADE" w:rsidP="00562C19">
            <w:pPr>
              <w:rPr>
                <w:rFonts w:ascii="Times New Roman" w:eastAsia="SimSun" w:hAnsi="Times New Roman" w:cs="Times New Roman"/>
                <w:sz w:val="20"/>
                <w:szCs w:val="20"/>
              </w:rPr>
            </w:pPr>
            <w:r w:rsidRPr="004D4ADE">
              <w:rPr>
                <w:rFonts w:ascii="Times New Roman" w:hAnsi="Times New Roman" w:cs="Times New Roman"/>
                <w:sz w:val="20"/>
                <w:szCs w:val="20"/>
              </w:rPr>
              <w:t xml:space="preserve">When the </w:t>
            </w:r>
            <w:r w:rsidRPr="004D4ADE">
              <w:rPr>
                <w:rFonts w:ascii="Times New Roman" w:hAnsi="Times New Roman" w:cs="Times New Roman"/>
                <w:sz w:val="20"/>
                <w:szCs w:val="20"/>
                <w:lang w:eastAsia="zh-CN"/>
              </w:rPr>
              <w:t>PDCCH monitoring adaptation field indicates to a</w:t>
            </w:r>
            <w:r w:rsidRPr="004D4ADE">
              <w:rPr>
                <w:rFonts w:ascii="Times New Roma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4D4ADE">
              <w:rPr>
                <w:rFonts w:ascii="Times New Roman" w:hAnsi="Times New Roman" w:cs="Times New Roman"/>
                <w:sz w:val="20"/>
                <w:szCs w:val="20"/>
                <w:lang w:eastAsia="zh-CN"/>
              </w:rPr>
              <w:t xml:space="preserve">PDCCH monitoring adaptation </w:t>
            </w:r>
            <w:r w:rsidRPr="004D4ADE">
              <w:rPr>
                <w:rFonts w:ascii="Times New Roman" w:hAnsi="Times New Roman" w:cs="Times New Roman"/>
                <w:sz w:val="20"/>
                <w:szCs w:val="20"/>
              </w:rPr>
              <w:t xml:space="preserve">field. If the UE transmits a PUCCH providing a positive SR before the UE detects a DCI format providing the </w:t>
            </w:r>
            <w:r w:rsidRPr="004D4ADE">
              <w:rPr>
                <w:rFonts w:ascii="Times New Roman" w:hAnsi="Times New Roman" w:cs="Times New Roman"/>
                <w:sz w:val="20"/>
                <w:szCs w:val="20"/>
                <w:lang w:eastAsia="zh-CN"/>
              </w:rPr>
              <w:t>PDCCH monitoring adaptation field</w:t>
            </w:r>
            <w:r w:rsidRPr="004D4ADE">
              <w:rPr>
                <w:rFonts w:ascii="Times New Roman" w:hAnsi="Times New Roman" w:cs="Times New Roman"/>
                <w:sz w:val="20"/>
                <w:szCs w:val="20"/>
              </w:rPr>
              <w:t xml:space="preserve"> </w:t>
            </w:r>
            <w:r w:rsidRPr="004D4ADE">
              <w:rPr>
                <w:rFonts w:ascii="Times New Roman" w:hAnsi="Times New Roman" w:cs="Times New Roman"/>
                <w:sz w:val="20"/>
                <w:szCs w:val="20"/>
                <w:lang w:eastAsia="zh-CN"/>
              </w:rPr>
              <w:t>indicating to the</w:t>
            </w:r>
            <w:r w:rsidRPr="004D4ADE">
              <w:rPr>
                <w:rFonts w:ascii="Times New Roman" w:hAnsi="Times New Roman" w:cs="Times New Roman"/>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4D4ADE">
              <w:rPr>
                <w:rFonts w:ascii="Times New Roman" w:hAnsi="Times New Roman" w:cs="Times New Roman"/>
                <w:sz w:val="20"/>
                <w:szCs w:val="20"/>
                <w:lang w:eastAsia="zh-CN"/>
              </w:rPr>
              <w:t>PDCCH monitoring adaptation field</w:t>
            </w:r>
            <w:r w:rsidRPr="004D4ADE">
              <w:rPr>
                <w:rFonts w:ascii="Times New Roman" w:hAnsi="Times New Roman" w:cs="Times New Roman"/>
                <w:sz w:val="20"/>
                <w:szCs w:val="20"/>
              </w:rPr>
              <w:t xml:space="preserve"> </w:t>
            </w:r>
            <w:r w:rsidRPr="004D4ADE">
              <w:rPr>
                <w:rFonts w:ascii="Times New Roman" w:hAnsi="Times New Roman" w:cs="Times New Roman"/>
                <w:sz w:val="20"/>
                <w:szCs w:val="20"/>
                <w:lang w:eastAsia="zh-CN"/>
              </w:rPr>
              <w:t>indicating to the</w:t>
            </w:r>
            <w:r w:rsidRPr="004D4ADE">
              <w:rPr>
                <w:rFonts w:ascii="Times New Roman" w:hAnsi="Times New Roman" w:cs="Times New Roman"/>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Pr="004D4ADE">
              <w:rPr>
                <w:rFonts w:ascii="Times New Roman" w:hAnsi="Times New Roman" w:cs="Times New Roman"/>
                <w:color w:val="FF0000"/>
                <w:sz w:val="20"/>
                <w:szCs w:val="20"/>
                <w:u w:val="single"/>
              </w:rPr>
              <w:t>When</w:t>
            </w:r>
            <w:r w:rsidRPr="004D4ADE">
              <w:rPr>
                <w:rFonts w:ascii="Times New Roman" w:eastAsiaTheme="minorEastAsia" w:hAnsi="Times New Roman" w:cs="Times New Roman"/>
                <w:color w:val="FF0000"/>
                <w:sz w:val="20"/>
                <w:szCs w:val="20"/>
                <w:u w:val="single"/>
                <w:lang w:eastAsia="zh-CN"/>
              </w:rPr>
              <w:t xml:space="preserve"> the UE is configured with [</w:t>
            </w:r>
            <w:proofErr w:type="spellStart"/>
            <w:r w:rsidRPr="004D4ADE">
              <w:rPr>
                <w:rFonts w:ascii="Times New Roman" w:eastAsiaTheme="minorEastAsia" w:hAnsi="Times New Roman" w:cs="Times New Roman"/>
                <w:i/>
                <w:color w:val="FF0000"/>
                <w:sz w:val="20"/>
                <w:szCs w:val="20"/>
                <w:u w:val="single"/>
                <w:lang w:eastAsia="zh-CN"/>
              </w:rPr>
              <w:t>PdcchMornitoringResumptionAfterNack</w:t>
            </w:r>
            <w:proofErr w:type="spellEnd"/>
            <w:r w:rsidRPr="004D4ADE">
              <w:rPr>
                <w:rFonts w:ascii="Times New Roman" w:eastAsiaTheme="minorEastAsia" w:hAnsi="Times New Roman" w:cs="Times New Roman"/>
                <w:color w:val="FF0000"/>
                <w:sz w:val="20"/>
                <w:szCs w:val="20"/>
                <w:u w:val="single"/>
                <w:lang w:eastAsia="zh-CN"/>
              </w:rPr>
              <w:t xml:space="preserve">] and the UE transmits </w:t>
            </w:r>
            <w:r w:rsidRPr="004D4ADE">
              <w:rPr>
                <w:rFonts w:ascii="Times New Roman" w:hAnsi="Times New Roman" w:cs="Times New Roman"/>
                <w:color w:val="FF0000"/>
                <w:sz w:val="20"/>
                <w:szCs w:val="20"/>
                <w:u w:val="single"/>
                <w:lang w:eastAsia="zh-CN"/>
              </w:rPr>
              <w:t>a PUCCH or a PUSCH providing a NACK value,</w:t>
            </w:r>
            <w:r w:rsidRPr="004D4ADE">
              <w:rPr>
                <w:rFonts w:ascii="Times New Roman" w:hAnsi="Times New Roman" w:cs="Times New Roman"/>
                <w:color w:val="FF0000"/>
                <w:sz w:val="20"/>
                <w:szCs w:val="20"/>
                <w:u w:val="single"/>
              </w:rPr>
              <w:t xml:space="preserve"> after the UE detects a DCI format providing the </w:t>
            </w:r>
            <w:r w:rsidRPr="004D4ADE">
              <w:rPr>
                <w:rFonts w:ascii="Times New Roman" w:hAnsi="Times New Roman" w:cs="Times New Roman"/>
                <w:color w:val="FF0000"/>
                <w:sz w:val="20"/>
                <w:szCs w:val="20"/>
                <w:u w:val="single"/>
                <w:lang w:eastAsia="zh-CN"/>
              </w:rPr>
              <w:t>PDCCH monitoring adaptation field</w:t>
            </w:r>
            <w:r w:rsidRPr="004D4ADE">
              <w:rPr>
                <w:rFonts w:ascii="Times New Roman" w:hAnsi="Times New Roman" w:cs="Times New Roman"/>
                <w:color w:val="FF0000"/>
                <w:sz w:val="20"/>
                <w:szCs w:val="20"/>
                <w:u w:val="single"/>
              </w:rPr>
              <w:t xml:space="preserve"> </w:t>
            </w:r>
            <w:r w:rsidRPr="004D4ADE">
              <w:rPr>
                <w:rFonts w:ascii="Times New Roman" w:hAnsi="Times New Roman" w:cs="Times New Roman"/>
                <w:color w:val="FF0000"/>
                <w:sz w:val="20"/>
                <w:szCs w:val="20"/>
                <w:u w:val="single"/>
                <w:lang w:eastAsia="zh-CN"/>
              </w:rPr>
              <w:t>indicating to the</w:t>
            </w:r>
            <w:r w:rsidRPr="004D4ADE">
              <w:rPr>
                <w:rFonts w:ascii="Times New Roman" w:hAnsi="Times New Roman" w:cs="Times New Roman"/>
                <w:color w:val="FF0000"/>
                <w:sz w:val="20"/>
                <w:szCs w:val="20"/>
                <w:u w:val="single"/>
              </w:rPr>
              <w:t xml:space="preserve"> UE to skip PDCCH monitoring for the duration on the active DL BWP of the serving cell, the UE resumes PDCCH monitoring starting at the beginning of a first slot that is </w:t>
            </w:r>
            <w:r w:rsidRPr="004D4ADE">
              <w:rPr>
                <w:rFonts w:ascii="Times New Roman" w:hAnsi="Times New Roman" w:cs="Times New Roman"/>
                <w:color w:val="FF0000"/>
                <w:sz w:val="20"/>
                <w:szCs w:val="20"/>
                <w:u w:val="single"/>
                <w:lang w:eastAsia="zh-CN"/>
              </w:rPr>
              <w:t>after a last symbol of the PUCCH or PUSCH transmission</w:t>
            </w:r>
            <w:r w:rsidRPr="004D4ADE">
              <w:rPr>
                <w:rFonts w:ascii="Times New Roman" w:hAnsi="Times New Roman" w:cs="Times New Roman"/>
                <w:color w:val="FF0000"/>
                <w:sz w:val="20"/>
                <w:szCs w:val="20"/>
                <w:u w:val="single"/>
              </w:rPr>
              <w:t xml:space="preserve"> in the serving cell.</w:t>
            </w:r>
            <w:r w:rsidRPr="004D4ADE">
              <w:rPr>
                <w:rFonts w:ascii="Times New Roman" w:hAnsi="Times New Roman" w:cs="Times New Roman"/>
                <w:color w:val="FF0000"/>
                <w:sz w:val="20"/>
                <w:szCs w:val="20"/>
              </w:rPr>
              <w:t xml:space="preserve"> </w:t>
            </w:r>
            <w:r w:rsidRPr="004D4ADE">
              <w:rPr>
                <w:rFonts w:ascii="Times New Roman" w:hAnsi="Times New Roman" w:cs="Times New Roman"/>
                <w:sz w:val="20"/>
                <w:szCs w:val="20"/>
              </w:rPr>
              <w:t xml:space="preserve">During the time of </w:t>
            </w:r>
            <w:proofErr w:type="spellStart"/>
            <w:r w:rsidRPr="004D4ADE">
              <w:rPr>
                <w:rFonts w:ascii="Times New Roman" w:hAnsi="Times New Roman" w:cs="Times New Roman"/>
                <w:i/>
                <w:iCs/>
                <w:sz w:val="20"/>
                <w:szCs w:val="20"/>
              </w:rPr>
              <w:t>ra-ResponseWindow</w:t>
            </w:r>
            <w:proofErr w:type="spellEnd"/>
            <w:r w:rsidRPr="004D4ADE">
              <w:rPr>
                <w:rFonts w:ascii="Times New Roman" w:hAnsi="Times New Roman" w:cs="Times New Roman"/>
                <w:sz w:val="20"/>
                <w:szCs w:val="20"/>
              </w:rPr>
              <w:t xml:space="preserve"> or </w:t>
            </w:r>
            <w:proofErr w:type="spellStart"/>
            <w:r w:rsidRPr="004D4ADE">
              <w:rPr>
                <w:rFonts w:ascii="Times New Roman" w:hAnsi="Times New Roman" w:cs="Times New Roman"/>
                <w:i/>
                <w:iCs/>
                <w:sz w:val="20"/>
                <w:szCs w:val="20"/>
              </w:rPr>
              <w:t>msgB-ResponseWindow</w:t>
            </w:r>
            <w:proofErr w:type="spellEnd"/>
            <w:r w:rsidRPr="004D4ADE">
              <w:rPr>
                <w:rFonts w:ascii="Times New Roman" w:hAnsi="Times New Roman" w:cs="Times New Roman"/>
                <w:sz w:val="20"/>
                <w:szCs w:val="20"/>
              </w:rPr>
              <w:t xml:space="preserve"> or the duration where </w:t>
            </w:r>
            <w:proofErr w:type="spellStart"/>
            <w:r w:rsidRPr="004D4ADE">
              <w:rPr>
                <w:rFonts w:ascii="Times New Roman" w:hAnsi="Times New Roman" w:cs="Times New Roman"/>
                <w:i/>
                <w:iCs/>
                <w:sz w:val="20"/>
                <w:szCs w:val="20"/>
              </w:rPr>
              <w:t>ra-ContentionResolutionTimer</w:t>
            </w:r>
            <w:proofErr w:type="spellEnd"/>
            <w:r w:rsidRPr="004D4ADE">
              <w:rPr>
                <w:rFonts w:ascii="Times New Roman" w:hAnsi="Times New Roman" w:cs="Times New Roman"/>
                <w:sz w:val="20"/>
                <w:szCs w:val="20"/>
              </w:rPr>
              <w:t xml:space="preserve"> is running, the UE shall not skip PDCCH monitoring on </w:t>
            </w:r>
            <w:proofErr w:type="spellStart"/>
            <w:r w:rsidRPr="004D4ADE">
              <w:rPr>
                <w:rFonts w:ascii="Times New Roman" w:hAnsi="Times New Roman" w:cs="Times New Roman"/>
                <w:sz w:val="20"/>
                <w:szCs w:val="20"/>
              </w:rPr>
              <w:t>SpCell</w:t>
            </w:r>
            <w:proofErr w:type="spellEnd"/>
            <w:r w:rsidRPr="004D4ADE">
              <w:rPr>
                <w:rFonts w:ascii="Times New Roman" w:hAnsi="Times New Roman" w:cs="Times New Roman"/>
                <w:sz w:val="20"/>
                <w:szCs w:val="20"/>
              </w:rPr>
              <w:t xml:space="preserve">. After the UE detects a DCI format providing the </w:t>
            </w:r>
            <w:r w:rsidRPr="004D4ADE">
              <w:rPr>
                <w:rFonts w:ascii="Times New Roman" w:hAnsi="Times New Roman" w:cs="Times New Roman"/>
                <w:sz w:val="20"/>
                <w:szCs w:val="20"/>
                <w:lang w:eastAsia="zh-CN"/>
              </w:rPr>
              <w:t>PDCCH monitoring adaptation field</w:t>
            </w:r>
            <w:r w:rsidRPr="004D4ADE">
              <w:rPr>
                <w:rFonts w:ascii="Times New Roman" w:hAnsi="Times New Roman" w:cs="Times New Roman"/>
                <w:sz w:val="20"/>
                <w:szCs w:val="20"/>
              </w:rPr>
              <w:t xml:space="preserve"> </w:t>
            </w:r>
            <w:r w:rsidRPr="004D4ADE">
              <w:rPr>
                <w:rFonts w:ascii="Times New Roman" w:hAnsi="Times New Roman" w:cs="Times New Roman"/>
                <w:sz w:val="20"/>
                <w:szCs w:val="20"/>
                <w:lang w:eastAsia="zh-CN"/>
              </w:rPr>
              <w:t>indicating to the</w:t>
            </w:r>
            <w:r w:rsidRPr="004D4ADE">
              <w:rPr>
                <w:rFonts w:ascii="Times New Roman" w:hAnsi="Times New Roman" w:cs="Times New Roman"/>
                <w:sz w:val="20"/>
                <w:szCs w:val="20"/>
              </w:rPr>
              <w:t xml:space="preserve"> UE to skip PDCCH monitoring for the duration on the active DL BWP of a </w:t>
            </w:r>
            <w:proofErr w:type="spellStart"/>
            <w:r w:rsidRPr="004D4ADE">
              <w:rPr>
                <w:rFonts w:ascii="Times New Roman" w:hAnsi="Times New Roman" w:cs="Times New Roman"/>
                <w:sz w:val="20"/>
                <w:szCs w:val="20"/>
              </w:rPr>
              <w:t>SpCell</w:t>
            </w:r>
            <w:proofErr w:type="spellEnd"/>
            <w:r w:rsidRPr="004D4ADE">
              <w:rPr>
                <w:rFonts w:ascii="Times New Roman" w:hAnsi="Times New Roman" w:cs="Times New Roman"/>
                <w:sz w:val="20"/>
                <w:szCs w:val="20"/>
              </w:rPr>
              <w:t xml:space="preserve">, when contention resolution is successful [11, TS 38.321], the UE resumes PDCCH monitoring on the </w:t>
            </w:r>
            <w:proofErr w:type="spellStart"/>
            <w:r w:rsidRPr="004D4ADE">
              <w:rPr>
                <w:rFonts w:ascii="Times New Roman" w:hAnsi="Times New Roman" w:cs="Times New Roman"/>
                <w:sz w:val="20"/>
                <w:szCs w:val="20"/>
              </w:rPr>
              <w:t>SpCell</w:t>
            </w:r>
            <w:proofErr w:type="spellEnd"/>
            <w:r w:rsidRPr="004D4ADE">
              <w:rPr>
                <w:rFonts w:ascii="Times New Roman" w:hAnsi="Times New Roman" w:cs="Times New Roman"/>
                <w:sz w:val="20"/>
                <w:szCs w:val="20"/>
              </w:rPr>
              <w:t xml:space="preserve">. After the UE detects a DCI format providing the </w:t>
            </w:r>
            <w:r w:rsidRPr="004D4ADE">
              <w:rPr>
                <w:rFonts w:ascii="Times New Roman" w:hAnsi="Times New Roman" w:cs="Times New Roman"/>
                <w:sz w:val="20"/>
                <w:szCs w:val="20"/>
                <w:lang w:eastAsia="zh-CN"/>
              </w:rPr>
              <w:t>PDCCH monitoring adaptation field</w:t>
            </w:r>
            <w:r w:rsidRPr="004D4ADE">
              <w:rPr>
                <w:rFonts w:ascii="Times New Roman" w:hAnsi="Times New Roman" w:cs="Times New Roman"/>
                <w:sz w:val="20"/>
                <w:szCs w:val="20"/>
              </w:rPr>
              <w:t xml:space="preserve"> </w:t>
            </w:r>
            <w:r w:rsidRPr="004D4ADE">
              <w:rPr>
                <w:rFonts w:ascii="Times New Roman" w:hAnsi="Times New Roman" w:cs="Times New Roman"/>
                <w:sz w:val="20"/>
                <w:szCs w:val="20"/>
                <w:lang w:eastAsia="zh-CN"/>
              </w:rPr>
              <w:t>indicating to the</w:t>
            </w:r>
            <w:r w:rsidRPr="004D4ADE">
              <w:rPr>
                <w:rFonts w:ascii="Times New Roman" w:hAnsi="Times New Roman" w:cs="Times New Roman"/>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4D4ADE">
              <w:rPr>
                <w:rFonts w:ascii="Times New Roman" w:hAnsi="Times New Roman" w:cs="Times New Roman"/>
                <w:i/>
                <w:iCs/>
                <w:sz w:val="20"/>
                <w:szCs w:val="20"/>
              </w:rPr>
              <w:t>ra-ResponseWindow</w:t>
            </w:r>
            <w:proofErr w:type="spellEnd"/>
            <w:r w:rsidRPr="004D4ADE">
              <w:rPr>
                <w:rFonts w:ascii="Times New Roman" w:hAnsi="Times New Roman" w:cs="Times New Roman"/>
                <w:sz w:val="20"/>
                <w:szCs w:val="20"/>
              </w:rPr>
              <w:t xml:space="preserve"> or </w:t>
            </w:r>
            <w:proofErr w:type="spellStart"/>
            <w:r w:rsidRPr="004D4ADE">
              <w:rPr>
                <w:rFonts w:ascii="Times New Roman" w:hAnsi="Times New Roman" w:cs="Times New Roman"/>
                <w:i/>
                <w:iCs/>
                <w:sz w:val="20"/>
                <w:szCs w:val="20"/>
              </w:rPr>
              <w:t>msgB-ResponseWindow</w:t>
            </w:r>
            <w:proofErr w:type="spellEnd"/>
            <w:r w:rsidRPr="004D4ADE">
              <w:rPr>
                <w:rFonts w:ascii="Times New Roman" w:hAnsi="Times New Roman" w:cs="Times New Roman"/>
                <w:sz w:val="20"/>
                <w:szCs w:val="20"/>
              </w:rPr>
              <w:t xml:space="preserve"> or the duration where </w:t>
            </w:r>
            <w:proofErr w:type="spellStart"/>
            <w:r w:rsidRPr="004D4ADE">
              <w:rPr>
                <w:rFonts w:ascii="Times New Roman" w:hAnsi="Times New Roman" w:cs="Times New Roman"/>
                <w:i/>
                <w:iCs/>
                <w:sz w:val="20"/>
                <w:szCs w:val="20"/>
              </w:rPr>
              <w:t>ra-ContentionResolutionTimer</w:t>
            </w:r>
            <w:proofErr w:type="spellEnd"/>
            <w:r w:rsidRPr="004D4ADE">
              <w:rPr>
                <w:rFonts w:ascii="Times New Roman" w:hAnsi="Times New Roman" w:cs="Times New Roman"/>
                <w:sz w:val="20"/>
                <w:szCs w:val="20"/>
              </w:rPr>
              <w:t xml:space="preserve"> is running. If the DRX group of the serving cell is configured and enters outside Active Time, the UE terminates PDCCH skipping for the serving cell.</w:t>
            </w:r>
          </w:p>
        </w:tc>
      </w:tr>
    </w:tbl>
    <w:p w14:paraId="77AE2A86" w14:textId="77777777" w:rsidR="004D4ADE" w:rsidRDefault="004D4ADE" w:rsidP="00562C19">
      <w:pPr>
        <w:rPr>
          <w:lang w:val="en-GB"/>
        </w:rPr>
      </w:pPr>
    </w:p>
    <w:p w14:paraId="0F1A51FE" w14:textId="32B59D85" w:rsidR="001D463F" w:rsidRPr="00F94661" w:rsidRDefault="00F00DAF" w:rsidP="001D463F">
      <w:pPr>
        <w:rPr>
          <w:rFonts w:cs="Arial"/>
        </w:rPr>
      </w:pPr>
      <w:r>
        <w:rPr>
          <w:rFonts w:cs="Arial"/>
        </w:rPr>
        <w:t>W</w:t>
      </w:r>
      <w:r w:rsidR="005E743B" w:rsidRPr="00F94661">
        <w:rPr>
          <w:rFonts w:cs="Arial"/>
        </w:rPr>
        <w:t xml:space="preserve">e proposed the following updates </w:t>
      </w:r>
      <w:r w:rsidR="00202D25">
        <w:rPr>
          <w:rFonts w:cs="Arial"/>
        </w:rPr>
        <w:t>to</w:t>
      </w:r>
      <w:r w:rsidR="0012201A" w:rsidRPr="00F94661">
        <w:rPr>
          <w:rFonts w:cs="Arial"/>
        </w:rPr>
        <w:t xml:space="preserve"> TP1</w:t>
      </w:r>
      <w:r w:rsidR="00F94661">
        <w:rPr>
          <w:rFonts w:cs="Arial"/>
        </w:rPr>
        <w:t>:</w:t>
      </w:r>
    </w:p>
    <w:tbl>
      <w:tblPr>
        <w:tblW w:w="0" w:type="auto"/>
        <w:tblCellMar>
          <w:left w:w="0" w:type="dxa"/>
          <w:right w:w="0" w:type="dxa"/>
        </w:tblCellMar>
        <w:tblLook w:val="04A0" w:firstRow="1" w:lastRow="0" w:firstColumn="1" w:lastColumn="0" w:noHBand="0" w:noVBand="1"/>
      </w:tblPr>
      <w:tblGrid>
        <w:gridCol w:w="9619"/>
      </w:tblGrid>
      <w:tr w:rsidR="001D463F" w14:paraId="687906DE" w14:textId="77777777" w:rsidTr="00287CE0">
        <w:trPr>
          <w:trHeight w:val="3029"/>
        </w:trPr>
        <w:tc>
          <w:tcPr>
            <w:tcW w:w="112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38884" w14:textId="2C0D65AD" w:rsidR="001D463F" w:rsidRPr="00F94661" w:rsidRDefault="001D463F">
            <w:pPr>
              <w:rPr>
                <w:rFonts w:ascii="Times New Roman" w:hAnsi="Times New Roman" w:cs="Times New Roman"/>
              </w:rPr>
            </w:pPr>
            <w:r>
              <w:rPr>
                <w:rFonts w:ascii="Times New Roman" w:hAnsi="Times New Roman" w:cs="Times New Roman"/>
              </w:rPr>
              <w:t xml:space="preserve">When the </w:t>
            </w:r>
            <w:r>
              <w:rPr>
                <w:rFonts w:ascii="Times New Roman" w:hAnsi="Times New Roman" w:cs="Times New Roman"/>
                <w:lang w:eastAsia="zh-CN"/>
              </w:rPr>
              <w:t>PDCCH monitoring adaptation field indicates to a</w:t>
            </w:r>
            <w:r>
              <w:rPr>
                <w:rFonts w:ascii="Times New Roman" w:hAnsi="Times New Roman" w:cs="Times New Roman"/>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Pr>
                <w:rFonts w:ascii="Times New Roman" w:hAnsi="Times New Roman" w:cs="Times New Roman"/>
                <w:lang w:eastAsia="zh-CN"/>
              </w:rPr>
              <w:t xml:space="preserve">PDCCH monitoring adaptation </w:t>
            </w:r>
            <w:r>
              <w:rPr>
                <w:rFonts w:ascii="Times New Roman" w:hAnsi="Times New Roman" w:cs="Times New Roman"/>
              </w:rPr>
              <w:t xml:space="preserve">field. If the UE transmits a PUCCH providing a positive SR before the UE detects a DCI format providing the </w:t>
            </w:r>
            <w:r>
              <w:rPr>
                <w:rFonts w:ascii="Times New Roman" w:hAnsi="Times New Roman" w:cs="Times New Roman"/>
                <w:lang w:eastAsia="zh-CN"/>
              </w:rPr>
              <w:t>PDCCH monitoring adaptation field</w:t>
            </w:r>
            <w:r>
              <w:rPr>
                <w:rFonts w:ascii="Times New Roman" w:hAnsi="Times New Roman" w:cs="Times New Roman"/>
              </w:rPr>
              <w:t xml:space="preserve"> </w:t>
            </w:r>
            <w:r>
              <w:rPr>
                <w:rFonts w:ascii="Times New Roman" w:hAnsi="Times New Roman" w:cs="Times New Roman"/>
                <w:lang w:eastAsia="zh-CN"/>
              </w:rPr>
              <w:t>indicating to the</w:t>
            </w:r>
            <w:r>
              <w:rPr>
                <w:rFonts w:ascii="Times New Roman" w:hAnsi="Times New Roman" w:cs="Times New Roman"/>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Pr>
                <w:rFonts w:ascii="Times New Roman" w:hAnsi="Times New Roman" w:cs="Times New Roman"/>
                <w:lang w:eastAsia="zh-CN"/>
              </w:rPr>
              <w:t>PDCCH monitoring adaptation field</w:t>
            </w:r>
            <w:r>
              <w:rPr>
                <w:rFonts w:ascii="Times New Roman" w:hAnsi="Times New Roman" w:cs="Times New Roman"/>
              </w:rPr>
              <w:t xml:space="preserve"> </w:t>
            </w:r>
            <w:r>
              <w:rPr>
                <w:rFonts w:ascii="Times New Roman" w:hAnsi="Times New Roman" w:cs="Times New Roman"/>
                <w:lang w:eastAsia="zh-CN"/>
              </w:rPr>
              <w:t>indicating to the</w:t>
            </w:r>
            <w:r>
              <w:rPr>
                <w:rFonts w:ascii="Times New Roman" w:hAnsi="Times New Roman" w:cs="Times New Roman"/>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Pr>
                <w:rFonts w:ascii="Times New Roman" w:hAnsi="Times New Roman" w:cs="Times New Roman"/>
                <w:color w:val="FF0000"/>
                <w:u w:val="single"/>
              </w:rPr>
              <w:t>When</w:t>
            </w:r>
            <w:r>
              <w:rPr>
                <w:rFonts w:ascii="Times New Roman" w:hAnsi="Times New Roman" w:cs="Times New Roman"/>
                <w:color w:val="FF0000"/>
                <w:u w:val="single"/>
                <w:lang w:eastAsia="zh-CN"/>
              </w:rPr>
              <w:t xml:space="preserve"> the UE is configured with [</w:t>
            </w:r>
            <w:proofErr w:type="spellStart"/>
            <w:r>
              <w:rPr>
                <w:rFonts w:ascii="Times New Roman" w:hAnsi="Times New Roman" w:cs="Times New Roman"/>
                <w:i/>
                <w:iCs/>
                <w:color w:val="FF0000"/>
                <w:u w:val="single"/>
                <w:lang w:eastAsia="zh-CN"/>
              </w:rPr>
              <w:t>PdcchMornitoringResumptionAfterNack</w:t>
            </w:r>
            <w:proofErr w:type="spellEnd"/>
            <w:r>
              <w:rPr>
                <w:rFonts w:ascii="Times New Roman" w:hAnsi="Times New Roman" w:cs="Times New Roman"/>
                <w:color w:val="FF0000"/>
                <w:u w:val="single"/>
                <w:lang w:eastAsia="zh-CN"/>
              </w:rPr>
              <w:t>] and the UE transmits a PUCCH or a PUSCH providing a NACK value,</w:t>
            </w:r>
            <w:r>
              <w:rPr>
                <w:rFonts w:ascii="Times New Roman" w:hAnsi="Times New Roman" w:cs="Times New Roman"/>
                <w:color w:val="FF0000"/>
                <w:u w:val="single"/>
              </w:rPr>
              <w:t xml:space="preserve"> after the UE detects a DCI format providing the </w:t>
            </w:r>
            <w:r>
              <w:rPr>
                <w:rFonts w:ascii="Times New Roman" w:hAnsi="Times New Roman" w:cs="Times New Roman"/>
                <w:color w:val="FF0000"/>
                <w:u w:val="single"/>
                <w:lang w:eastAsia="zh-CN"/>
              </w:rPr>
              <w:t>PDCCH monitoring adaptation field</w:t>
            </w:r>
            <w:r>
              <w:rPr>
                <w:rFonts w:ascii="Times New Roman" w:hAnsi="Times New Roman" w:cs="Times New Roman"/>
                <w:color w:val="FF0000"/>
                <w:u w:val="single"/>
              </w:rPr>
              <w:t xml:space="preserve"> </w:t>
            </w:r>
            <w:r>
              <w:rPr>
                <w:rFonts w:ascii="Times New Roman" w:hAnsi="Times New Roman" w:cs="Times New Roman"/>
                <w:color w:val="FF0000"/>
                <w:u w:val="single"/>
                <w:lang w:eastAsia="zh-CN"/>
              </w:rPr>
              <w:t>indicating to the</w:t>
            </w:r>
            <w:r>
              <w:rPr>
                <w:rFonts w:ascii="Times New Roman" w:hAnsi="Times New Roman" w:cs="Times New Roman"/>
                <w:color w:val="FF0000"/>
                <w:u w:val="single"/>
              </w:rPr>
              <w:t xml:space="preserve"> UE to skip </w:t>
            </w:r>
            <w:r>
              <w:rPr>
                <w:rFonts w:ascii="Times New Roman" w:hAnsi="Times New Roman" w:cs="Times New Roman"/>
                <w:color w:val="FF0000"/>
                <w:u w:val="single"/>
              </w:rPr>
              <w:lastRenderedPageBreak/>
              <w:t xml:space="preserve">PDCCH monitoring for the duration on the active DL BWP of the serving cell, the UE resumes PDCCH monitoring starting </w:t>
            </w:r>
            <w:r>
              <w:rPr>
                <w:rFonts w:ascii="Times New Roman" w:hAnsi="Times New Roman" w:cs="Times New Roman"/>
                <w:color w:val="FF0000"/>
                <w:highlight w:val="cyan"/>
                <w:u w:val="single"/>
              </w:rPr>
              <w:t>from</w:t>
            </w:r>
            <w:r>
              <w:rPr>
                <w:rFonts w:ascii="Times New Roman" w:hAnsi="Times New Roman" w:cs="Times New Roman"/>
                <w:color w:val="FF0000"/>
                <w:u w:val="single"/>
              </w:rPr>
              <w:t xml:space="preserve"> the beginning of a first slot that is </w:t>
            </w:r>
            <w:r>
              <w:rPr>
                <w:rFonts w:ascii="Times New Roman" w:hAnsi="Times New Roman" w:cs="Times New Roman"/>
                <w:color w:val="FF0000"/>
                <w:u w:val="single"/>
                <w:lang w:eastAsia="zh-CN"/>
              </w:rPr>
              <w:t>after a last symbol of the PUCCH or PUSCH transmission</w:t>
            </w:r>
            <w:r>
              <w:rPr>
                <w:rFonts w:ascii="Times New Roman" w:hAnsi="Times New Roman" w:cs="Times New Roman"/>
                <w:color w:val="FF0000"/>
                <w:u w:val="single"/>
              </w:rPr>
              <w:t xml:space="preserve"> in the serving cell </w:t>
            </w:r>
            <w:r>
              <w:rPr>
                <w:rFonts w:ascii="Times New Roman" w:hAnsi="Times New Roman" w:cs="Times New Roman"/>
                <w:color w:val="FF0000"/>
                <w:highlight w:val="cyan"/>
                <w:u w:val="single"/>
              </w:rPr>
              <w:t>when the PDCCH monitoring conditions according to [11, TS 38.321] are satisfied</w:t>
            </w:r>
            <w:r>
              <w:rPr>
                <w:rFonts w:ascii="Times New Roman" w:hAnsi="Times New Roman" w:cs="Times New Roman"/>
                <w:color w:val="FF0000"/>
                <w:u w:val="single"/>
              </w:rPr>
              <w:t>.</w:t>
            </w:r>
            <w:r w:rsidR="00083D52">
              <w:rPr>
                <w:rFonts w:ascii="Times New Roman" w:hAnsi="Times New Roman" w:cs="Times New Roman"/>
                <w:color w:val="FF0000"/>
                <w:u w:val="single"/>
              </w:rPr>
              <w:t xml:space="preserve"> </w:t>
            </w:r>
            <w:r>
              <w:rPr>
                <w:rFonts w:ascii="Times New Roman" w:hAnsi="Times New Roman" w:cs="Times New Roman"/>
              </w:rPr>
              <w:t xml:space="preserve">During the time of </w:t>
            </w:r>
            <w:proofErr w:type="spellStart"/>
            <w:r>
              <w:rPr>
                <w:rFonts w:ascii="Times New Roman" w:hAnsi="Times New Roman" w:cs="Times New Roman"/>
                <w:i/>
                <w:iCs/>
              </w:rPr>
              <w:t>ra-ResponseWindow</w:t>
            </w:r>
            <w:proofErr w:type="spellEnd"/>
            <w:r>
              <w:rPr>
                <w:rFonts w:ascii="Times New Roman" w:hAnsi="Times New Roman" w:cs="Times New Roman"/>
              </w:rPr>
              <w:t xml:space="preserve"> or </w:t>
            </w:r>
            <w:proofErr w:type="spellStart"/>
            <w:r>
              <w:rPr>
                <w:rFonts w:ascii="Times New Roman" w:hAnsi="Times New Roman" w:cs="Times New Roman"/>
                <w:i/>
                <w:iCs/>
              </w:rPr>
              <w:t>msgB-ResponseWindow</w:t>
            </w:r>
            <w:proofErr w:type="spellEnd"/>
            <w:r>
              <w:rPr>
                <w:rFonts w:ascii="Times New Roman" w:hAnsi="Times New Roman" w:cs="Times New Roman"/>
              </w:rPr>
              <w:t xml:space="preserve"> or the duration where </w:t>
            </w:r>
            <w:proofErr w:type="spellStart"/>
            <w:r>
              <w:rPr>
                <w:rFonts w:ascii="Times New Roman" w:hAnsi="Times New Roman" w:cs="Times New Roman"/>
                <w:i/>
                <w:iCs/>
              </w:rPr>
              <w:t>ra-ContentionResolutionTimer</w:t>
            </w:r>
            <w:proofErr w:type="spellEnd"/>
            <w:r>
              <w:rPr>
                <w:rFonts w:ascii="Times New Roman" w:hAnsi="Times New Roman" w:cs="Times New Roman"/>
              </w:rPr>
              <w:t xml:space="preserve"> is running, the UE shall not skip PDCCH monitoring on </w:t>
            </w:r>
            <w:proofErr w:type="spellStart"/>
            <w:r>
              <w:rPr>
                <w:rFonts w:ascii="Times New Roman" w:hAnsi="Times New Roman" w:cs="Times New Roman"/>
              </w:rPr>
              <w:t>SpCell</w:t>
            </w:r>
            <w:proofErr w:type="spellEnd"/>
            <w:r>
              <w:rPr>
                <w:rFonts w:ascii="Times New Roman" w:hAnsi="Times New Roman" w:cs="Times New Roman"/>
              </w:rPr>
              <w:t xml:space="preserve">. After the UE detects a DCI format providing the </w:t>
            </w:r>
            <w:r>
              <w:rPr>
                <w:rFonts w:ascii="Times New Roman" w:hAnsi="Times New Roman" w:cs="Times New Roman"/>
                <w:lang w:eastAsia="zh-CN"/>
              </w:rPr>
              <w:t>PDCCH monitoring adaptation field</w:t>
            </w:r>
            <w:r>
              <w:rPr>
                <w:rFonts w:ascii="Times New Roman" w:hAnsi="Times New Roman" w:cs="Times New Roman"/>
              </w:rPr>
              <w:t xml:space="preserve"> </w:t>
            </w:r>
            <w:r>
              <w:rPr>
                <w:rFonts w:ascii="Times New Roman" w:hAnsi="Times New Roman" w:cs="Times New Roman"/>
                <w:lang w:eastAsia="zh-CN"/>
              </w:rPr>
              <w:t>indicating to the</w:t>
            </w:r>
            <w:r>
              <w:rPr>
                <w:rFonts w:ascii="Times New Roman" w:hAnsi="Times New Roman" w:cs="Times New Roman"/>
              </w:rPr>
              <w:t xml:space="preserve"> UE to skip PDCCH monitoring for the duration on the active DL BWP of a </w:t>
            </w:r>
            <w:proofErr w:type="spellStart"/>
            <w:r>
              <w:rPr>
                <w:rFonts w:ascii="Times New Roman" w:hAnsi="Times New Roman" w:cs="Times New Roman"/>
              </w:rPr>
              <w:t>SpCell</w:t>
            </w:r>
            <w:proofErr w:type="spellEnd"/>
            <w:r>
              <w:rPr>
                <w:rFonts w:ascii="Times New Roman" w:hAnsi="Times New Roman" w:cs="Times New Roman"/>
              </w:rPr>
              <w:t xml:space="preserve">, when contention resolution is successful [11, TS 38.321], the UE resumes PDCCH monitoring on the </w:t>
            </w:r>
            <w:proofErr w:type="spellStart"/>
            <w:r>
              <w:rPr>
                <w:rFonts w:ascii="Times New Roman" w:hAnsi="Times New Roman" w:cs="Times New Roman"/>
              </w:rPr>
              <w:t>SpCell</w:t>
            </w:r>
            <w:proofErr w:type="spellEnd"/>
            <w:r>
              <w:rPr>
                <w:rFonts w:ascii="Times New Roman" w:hAnsi="Times New Roman" w:cs="Times New Roman"/>
              </w:rPr>
              <w:t xml:space="preserve">. After the UE detects a DCI format providing the </w:t>
            </w:r>
            <w:r>
              <w:rPr>
                <w:rFonts w:ascii="Times New Roman" w:hAnsi="Times New Roman" w:cs="Times New Roman"/>
                <w:lang w:eastAsia="zh-CN"/>
              </w:rPr>
              <w:t>PDCCH monitoring adaptation field</w:t>
            </w:r>
            <w:r>
              <w:rPr>
                <w:rFonts w:ascii="Times New Roman" w:hAnsi="Times New Roman" w:cs="Times New Roman"/>
              </w:rPr>
              <w:t xml:space="preserve"> </w:t>
            </w:r>
            <w:r>
              <w:rPr>
                <w:rFonts w:ascii="Times New Roman" w:hAnsi="Times New Roman" w:cs="Times New Roman"/>
                <w:lang w:eastAsia="zh-CN"/>
              </w:rPr>
              <w:t>indicating to the</w:t>
            </w:r>
            <w:r>
              <w:rPr>
                <w:rFonts w:ascii="Times New Roman" w:hAnsi="Times New Roman" w:cs="Times New Roman"/>
              </w:rP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Pr>
                <w:rFonts w:ascii="Times New Roman" w:hAnsi="Times New Roman" w:cs="Times New Roman"/>
                <w:i/>
                <w:iCs/>
              </w:rPr>
              <w:t>ra-ResponseWindow</w:t>
            </w:r>
            <w:proofErr w:type="spellEnd"/>
            <w:r>
              <w:rPr>
                <w:rFonts w:ascii="Times New Roman" w:hAnsi="Times New Roman" w:cs="Times New Roman"/>
              </w:rPr>
              <w:t xml:space="preserve"> or </w:t>
            </w:r>
            <w:proofErr w:type="spellStart"/>
            <w:r>
              <w:rPr>
                <w:rFonts w:ascii="Times New Roman" w:hAnsi="Times New Roman" w:cs="Times New Roman"/>
                <w:i/>
                <w:iCs/>
              </w:rPr>
              <w:t>msgB-ResponseWindow</w:t>
            </w:r>
            <w:proofErr w:type="spellEnd"/>
            <w:r>
              <w:rPr>
                <w:rFonts w:ascii="Times New Roman" w:hAnsi="Times New Roman" w:cs="Times New Roman"/>
              </w:rPr>
              <w:t xml:space="preserve"> or the duration where </w:t>
            </w:r>
            <w:proofErr w:type="spellStart"/>
            <w:r>
              <w:rPr>
                <w:rFonts w:ascii="Times New Roman" w:hAnsi="Times New Roman" w:cs="Times New Roman"/>
                <w:i/>
                <w:iCs/>
              </w:rPr>
              <w:t>ra-ContentionResolutionTimer</w:t>
            </w:r>
            <w:proofErr w:type="spellEnd"/>
            <w:r>
              <w:rPr>
                <w:rFonts w:ascii="Times New Roman" w:hAnsi="Times New Roman" w:cs="Times New Roman"/>
              </w:rPr>
              <w:t xml:space="preserve"> is running. If the DRX group of the serving cell is configured and enters outside Active Time, the UE terminates PDCCH skipping for the serving cell.</w:t>
            </w:r>
          </w:p>
        </w:tc>
      </w:tr>
    </w:tbl>
    <w:p w14:paraId="0DCF1908" w14:textId="77777777" w:rsidR="001D463F" w:rsidRPr="001D463F" w:rsidRDefault="001D463F" w:rsidP="00562C19"/>
    <w:p w14:paraId="63C60B7D" w14:textId="5A802456" w:rsidR="001D463F" w:rsidRPr="00287CE0" w:rsidRDefault="00F00DAF" w:rsidP="00562C19">
      <w:pPr>
        <w:rPr>
          <w:rFonts w:cs="Arial"/>
          <w:szCs w:val="20"/>
          <w:lang w:val="en-GB"/>
        </w:rPr>
      </w:pPr>
      <w:r w:rsidRPr="00287CE0">
        <w:rPr>
          <w:rFonts w:cs="Arial"/>
          <w:szCs w:val="20"/>
          <w:lang w:val="en-GB"/>
        </w:rPr>
        <w:t xml:space="preserve">The discussion led to consider the following TP in </w:t>
      </w:r>
      <w:r w:rsidRPr="00287CE0">
        <w:rPr>
          <w:rFonts w:cs="Arial"/>
          <w:szCs w:val="20"/>
          <w:lang w:val="en-GB"/>
        </w:rPr>
        <w:fldChar w:fldCharType="begin"/>
      </w:r>
      <w:r w:rsidRPr="00287CE0">
        <w:rPr>
          <w:rFonts w:cs="Arial"/>
          <w:szCs w:val="20"/>
          <w:lang w:val="en-GB"/>
        </w:rPr>
        <w:instrText xml:space="preserve"> REF _Ref131765621 \r \h </w:instrText>
      </w:r>
      <w:r w:rsidRPr="00287CE0">
        <w:rPr>
          <w:rFonts w:cs="Arial"/>
          <w:szCs w:val="20"/>
          <w:lang w:val="en-GB"/>
        </w:rPr>
      </w:r>
      <w:r w:rsidR="00287CE0" w:rsidRPr="00287CE0">
        <w:rPr>
          <w:rFonts w:cs="Arial"/>
          <w:szCs w:val="20"/>
          <w:lang w:val="en-GB"/>
        </w:rPr>
        <w:instrText xml:space="preserve"> \* MERGEFORMAT </w:instrText>
      </w:r>
      <w:r w:rsidRPr="00287CE0">
        <w:rPr>
          <w:rFonts w:cs="Arial"/>
          <w:szCs w:val="20"/>
          <w:lang w:val="en-GB"/>
        </w:rPr>
        <w:fldChar w:fldCharType="separate"/>
      </w:r>
      <w:r w:rsidR="002A11D2">
        <w:rPr>
          <w:rFonts w:cs="Arial"/>
          <w:szCs w:val="20"/>
          <w:lang w:val="en-GB"/>
        </w:rPr>
        <w:t>[5]</w:t>
      </w:r>
      <w:r w:rsidRPr="00287CE0">
        <w:rPr>
          <w:rFonts w:cs="Arial"/>
          <w:szCs w:val="20"/>
          <w:lang w:val="en-GB"/>
        </w:rPr>
        <w:fldChar w:fldCharType="end"/>
      </w:r>
      <w:r w:rsidRPr="00287CE0">
        <w:rPr>
          <w:rFonts w:cs="Arial"/>
          <w:szCs w:val="20"/>
          <w:lang w:val="en-GB"/>
        </w:rPr>
        <w:t xml:space="preserve">. However, </w:t>
      </w:r>
      <w:r w:rsidR="005F2823">
        <w:rPr>
          <w:rFonts w:cs="Arial"/>
          <w:szCs w:val="20"/>
          <w:lang w:val="en-GB"/>
        </w:rPr>
        <w:t>it was discussed whether</w:t>
      </w:r>
      <w:r w:rsidRPr="00287CE0">
        <w:rPr>
          <w:rFonts w:cs="Arial"/>
          <w:szCs w:val="20"/>
          <w:lang w:val="en-GB"/>
        </w:rPr>
        <w:t xml:space="preserve"> the updates in TP2 </w:t>
      </w:r>
      <w:r w:rsidR="00287CE0" w:rsidRPr="00287CE0">
        <w:rPr>
          <w:rFonts w:cs="Arial"/>
          <w:szCs w:val="20"/>
          <w:lang w:val="en-GB"/>
        </w:rPr>
        <w:t>as compared to TP1 is needed.</w:t>
      </w:r>
    </w:p>
    <w:p w14:paraId="675F4C04" w14:textId="4D2047D9" w:rsidR="001D463F" w:rsidRPr="00287CE0" w:rsidRDefault="005568B9" w:rsidP="002A11D2">
      <w:pPr>
        <w:pStyle w:val="ListParagraph"/>
        <w:numPr>
          <w:ilvl w:val="0"/>
          <w:numId w:val="17"/>
        </w:numPr>
        <w:rPr>
          <w:rFonts w:ascii="Arial" w:hAnsi="Arial" w:cs="Arial"/>
          <w:sz w:val="20"/>
          <w:szCs w:val="20"/>
          <w:lang w:val="en-GB"/>
        </w:rPr>
      </w:pPr>
      <w:r>
        <w:rPr>
          <w:rFonts w:ascii="Arial" w:hAnsi="Arial" w:cs="Arial"/>
          <w:b/>
          <w:bCs/>
          <w:sz w:val="20"/>
          <w:szCs w:val="20"/>
          <w:lang w:val="en-US"/>
        </w:rPr>
        <w:t xml:space="preserve">Proposed </w:t>
      </w:r>
      <w:r w:rsidR="00287CE0" w:rsidRPr="00287CE0">
        <w:rPr>
          <w:rFonts w:ascii="Arial" w:hAnsi="Arial" w:cs="Arial"/>
          <w:b/>
          <w:bCs/>
          <w:sz w:val="20"/>
          <w:szCs w:val="20"/>
        </w:rPr>
        <w:t>TP</w:t>
      </w:r>
      <w:r w:rsidR="00287CE0" w:rsidRPr="00287CE0">
        <w:rPr>
          <w:rFonts w:ascii="Arial" w:hAnsi="Arial" w:cs="Arial"/>
          <w:b/>
          <w:bCs/>
          <w:sz w:val="20"/>
          <w:szCs w:val="20"/>
        </w:rPr>
        <w:t>2</w:t>
      </w:r>
      <w:r>
        <w:rPr>
          <w:rFonts w:ascii="Arial" w:hAnsi="Arial" w:cs="Arial"/>
          <w:b/>
          <w:bCs/>
          <w:sz w:val="20"/>
          <w:szCs w:val="20"/>
          <w:lang w:val="en-US"/>
        </w:rPr>
        <w:t xml:space="preserve"> (as in </w:t>
      </w:r>
      <w:r>
        <w:rPr>
          <w:rFonts w:ascii="Arial" w:hAnsi="Arial" w:cs="Arial"/>
          <w:b/>
          <w:bCs/>
          <w:sz w:val="20"/>
          <w:szCs w:val="20"/>
          <w:lang w:val="en-US"/>
        </w:rPr>
        <w:fldChar w:fldCharType="begin"/>
      </w:r>
      <w:r>
        <w:rPr>
          <w:rFonts w:ascii="Arial" w:hAnsi="Arial" w:cs="Arial"/>
          <w:b/>
          <w:bCs/>
          <w:sz w:val="20"/>
          <w:szCs w:val="20"/>
          <w:lang w:val="en-US"/>
        </w:rPr>
        <w:instrText xml:space="preserve"> REF _Ref131765621 \r \h </w:instrText>
      </w:r>
      <w:r>
        <w:rPr>
          <w:rFonts w:ascii="Arial" w:hAnsi="Arial" w:cs="Arial"/>
          <w:b/>
          <w:bCs/>
          <w:sz w:val="20"/>
          <w:szCs w:val="20"/>
          <w:lang w:val="en-US"/>
        </w:rPr>
      </w:r>
      <w:r>
        <w:rPr>
          <w:rFonts w:ascii="Arial" w:hAnsi="Arial" w:cs="Arial"/>
          <w:b/>
          <w:bCs/>
          <w:sz w:val="20"/>
          <w:szCs w:val="20"/>
          <w:lang w:val="en-US"/>
        </w:rPr>
        <w:fldChar w:fldCharType="separate"/>
      </w:r>
      <w:r w:rsidR="002A11D2">
        <w:rPr>
          <w:rFonts w:ascii="Arial" w:hAnsi="Arial" w:cs="Arial"/>
          <w:b/>
          <w:bCs/>
          <w:sz w:val="20"/>
          <w:szCs w:val="20"/>
          <w:lang w:val="en-US"/>
        </w:rPr>
        <w:t>[5]</w:t>
      </w:r>
      <w:r>
        <w:rPr>
          <w:rFonts w:ascii="Arial" w:hAnsi="Arial" w:cs="Arial"/>
          <w:b/>
          <w:bCs/>
          <w:sz w:val="20"/>
          <w:szCs w:val="20"/>
          <w:lang w:val="en-US"/>
        </w:rPr>
        <w:fldChar w:fldCharType="end"/>
      </w:r>
      <w:r>
        <w:rPr>
          <w:rFonts w:ascii="Arial" w:hAnsi="Arial" w:cs="Arial"/>
          <w:b/>
          <w:bCs/>
          <w:sz w:val="20"/>
          <w:szCs w:val="20"/>
          <w:lang w:val="en-US"/>
        </w:rPr>
        <w:t>)</w:t>
      </w:r>
      <w:r w:rsidR="00287CE0" w:rsidRPr="00287CE0">
        <w:rPr>
          <w:rFonts w:ascii="Arial" w:hAnsi="Arial" w:cs="Arial"/>
          <w:b/>
          <w:bCs/>
          <w:sz w:val="20"/>
          <w:szCs w:val="20"/>
        </w:rPr>
        <w:t>:</w:t>
      </w:r>
    </w:p>
    <w:tbl>
      <w:tblPr>
        <w:tblStyle w:val="TableGrid"/>
        <w:tblW w:w="0" w:type="auto"/>
        <w:tblLook w:val="04A0" w:firstRow="1" w:lastRow="0" w:firstColumn="1" w:lastColumn="0" w:noHBand="0" w:noVBand="1"/>
      </w:tblPr>
      <w:tblGrid>
        <w:gridCol w:w="9629"/>
      </w:tblGrid>
      <w:tr w:rsidR="0030684E" w:rsidRPr="00083D52" w14:paraId="7E3F26B1" w14:textId="77777777" w:rsidTr="0030684E">
        <w:tc>
          <w:tcPr>
            <w:tcW w:w="9629" w:type="dxa"/>
          </w:tcPr>
          <w:p w14:paraId="29996EDF" w14:textId="48B8382D" w:rsidR="0030684E" w:rsidRPr="00083D52" w:rsidRDefault="00083D52" w:rsidP="00083D52">
            <w:pPr>
              <w:rPr>
                <w:rFonts w:ascii="Times New Roman" w:eastAsia="SimSun" w:hAnsi="Times New Roman" w:cs="Times New Roman"/>
                <w:sz w:val="20"/>
                <w:szCs w:val="20"/>
              </w:rPr>
            </w:pPr>
            <w:r w:rsidRPr="00083D52">
              <w:rPr>
                <w:rFonts w:ascii="Times New Roman" w:hAnsi="Times New Roman" w:cs="Times New Roman"/>
                <w:sz w:val="20"/>
                <w:szCs w:val="20"/>
              </w:rPr>
              <w:t xml:space="preserve">When the </w:t>
            </w:r>
            <w:r w:rsidRPr="00083D52">
              <w:rPr>
                <w:rFonts w:ascii="Times New Roman" w:hAnsi="Times New Roman" w:cs="Times New Roman"/>
                <w:sz w:val="20"/>
                <w:szCs w:val="20"/>
                <w:lang w:eastAsia="zh-CN"/>
              </w:rPr>
              <w:t>PDCCH monitoring adaptation field indicates to a</w:t>
            </w:r>
            <w:r w:rsidRPr="00083D52">
              <w:rPr>
                <w:rFonts w:ascii="Times New Roman" w:hAnsi="Times New Roman" w:cs="Times New Roman"/>
                <w:sz w:val="20"/>
                <w:szCs w:val="20"/>
              </w:rPr>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083D52">
              <w:rPr>
                <w:rFonts w:ascii="Times New Roman" w:hAnsi="Times New Roman" w:cs="Times New Roman"/>
                <w:sz w:val="20"/>
                <w:szCs w:val="20"/>
                <w:lang w:eastAsia="zh-CN"/>
              </w:rPr>
              <w:t xml:space="preserve">PDCCH monitoring adaptation </w:t>
            </w:r>
            <w:r w:rsidRPr="00083D52">
              <w:rPr>
                <w:rFonts w:ascii="Times New Roman" w:hAnsi="Times New Roman" w:cs="Times New Roman"/>
                <w:sz w:val="20"/>
                <w:szCs w:val="20"/>
              </w:rPr>
              <w:t xml:space="preserve">field. If the UE transmits a PUCCH providing a positive SR before the UE detects a DCI format providing the </w:t>
            </w:r>
            <w:r w:rsidRPr="00083D52">
              <w:rPr>
                <w:rFonts w:ascii="Times New Roman" w:hAnsi="Times New Roman" w:cs="Times New Roman"/>
                <w:sz w:val="20"/>
                <w:szCs w:val="20"/>
                <w:lang w:eastAsia="zh-CN"/>
              </w:rPr>
              <w:t>PDCCH monitoring adaptation field</w:t>
            </w:r>
            <w:r w:rsidRPr="00083D52">
              <w:rPr>
                <w:rFonts w:ascii="Times New Roman" w:hAnsi="Times New Roman" w:cs="Times New Roman"/>
                <w:sz w:val="20"/>
                <w:szCs w:val="20"/>
              </w:rPr>
              <w:t xml:space="preserve"> </w:t>
            </w:r>
            <w:r w:rsidRPr="00083D52">
              <w:rPr>
                <w:rFonts w:ascii="Times New Roman" w:hAnsi="Times New Roman" w:cs="Times New Roman"/>
                <w:sz w:val="20"/>
                <w:szCs w:val="20"/>
                <w:lang w:eastAsia="zh-CN"/>
              </w:rPr>
              <w:t>indicating to the</w:t>
            </w:r>
            <w:r w:rsidRPr="00083D52">
              <w:rPr>
                <w:rFonts w:ascii="Times New Roman" w:hAnsi="Times New Roman" w:cs="Times New Roman"/>
                <w:sz w:val="20"/>
                <w:szCs w:val="20"/>
              </w:rPr>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083D52">
              <w:rPr>
                <w:rFonts w:ascii="Times New Roman" w:hAnsi="Times New Roman" w:cs="Times New Roman"/>
                <w:sz w:val="20"/>
                <w:szCs w:val="20"/>
                <w:lang w:eastAsia="zh-CN"/>
              </w:rPr>
              <w:t>PDCCH monitoring adaptation field</w:t>
            </w:r>
            <w:r w:rsidRPr="00083D52">
              <w:rPr>
                <w:rFonts w:ascii="Times New Roman" w:hAnsi="Times New Roman" w:cs="Times New Roman"/>
                <w:sz w:val="20"/>
                <w:szCs w:val="20"/>
              </w:rPr>
              <w:t xml:space="preserve"> </w:t>
            </w:r>
            <w:r w:rsidRPr="00083D52">
              <w:rPr>
                <w:rFonts w:ascii="Times New Roman" w:hAnsi="Times New Roman" w:cs="Times New Roman"/>
                <w:sz w:val="20"/>
                <w:szCs w:val="20"/>
                <w:lang w:eastAsia="zh-CN"/>
              </w:rPr>
              <w:t>indicating to the</w:t>
            </w:r>
            <w:r w:rsidRPr="00083D52">
              <w:rPr>
                <w:rFonts w:ascii="Times New Roman" w:hAnsi="Times New Roman" w:cs="Times New Roman"/>
                <w:sz w:val="20"/>
                <w:szCs w:val="20"/>
              </w:rPr>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r w:rsidRPr="00083D52">
              <w:rPr>
                <w:rFonts w:ascii="Times New Roman" w:hAnsi="Times New Roman" w:cs="Times New Roman"/>
                <w:color w:val="FF0000"/>
                <w:sz w:val="20"/>
                <w:szCs w:val="20"/>
                <w:u w:val="single"/>
              </w:rPr>
              <w:t>When</w:t>
            </w:r>
            <w:r w:rsidRPr="00083D52">
              <w:rPr>
                <w:rFonts w:ascii="Times New Roman" w:eastAsiaTheme="minorEastAsia" w:hAnsi="Times New Roman" w:cs="Times New Roman"/>
                <w:color w:val="FF0000"/>
                <w:sz w:val="20"/>
                <w:szCs w:val="20"/>
                <w:u w:val="single"/>
                <w:lang w:eastAsia="zh-CN"/>
              </w:rPr>
              <w:t xml:space="preserve"> the UE is configured with [</w:t>
            </w:r>
            <w:proofErr w:type="spellStart"/>
            <w:r w:rsidRPr="00083D52">
              <w:rPr>
                <w:rFonts w:ascii="Times New Roman" w:eastAsiaTheme="minorEastAsia" w:hAnsi="Times New Roman" w:cs="Times New Roman"/>
                <w:i/>
                <w:color w:val="FF0000"/>
                <w:sz w:val="20"/>
                <w:szCs w:val="20"/>
                <w:u w:val="single"/>
                <w:lang w:eastAsia="zh-CN"/>
              </w:rPr>
              <w:t>PdcchMornitoringResumptionAfterNack</w:t>
            </w:r>
            <w:proofErr w:type="spellEnd"/>
            <w:r w:rsidRPr="00083D52">
              <w:rPr>
                <w:rFonts w:ascii="Times New Roman" w:eastAsiaTheme="minorEastAsia" w:hAnsi="Times New Roman" w:cs="Times New Roman"/>
                <w:color w:val="FF0000"/>
                <w:sz w:val="20"/>
                <w:szCs w:val="20"/>
                <w:u w:val="single"/>
                <w:lang w:eastAsia="zh-CN"/>
              </w:rPr>
              <w:t xml:space="preserve">] and the UE transmits </w:t>
            </w:r>
            <w:r w:rsidRPr="00083D52">
              <w:rPr>
                <w:rFonts w:ascii="Times New Roman" w:hAnsi="Times New Roman" w:cs="Times New Roman"/>
                <w:color w:val="FF0000"/>
                <w:sz w:val="20"/>
                <w:szCs w:val="20"/>
                <w:u w:val="single"/>
                <w:lang w:eastAsia="zh-CN"/>
              </w:rPr>
              <w:t>a PUCCH or a PUSCH providing a NACK value,</w:t>
            </w:r>
            <w:r w:rsidRPr="00083D52">
              <w:rPr>
                <w:rFonts w:ascii="Times New Roman" w:hAnsi="Times New Roman" w:cs="Times New Roman"/>
                <w:color w:val="FF0000"/>
                <w:sz w:val="20"/>
                <w:szCs w:val="20"/>
                <w:u w:val="single"/>
              </w:rPr>
              <w:t xml:space="preserve"> after the UE detects a DCI format providing the </w:t>
            </w:r>
            <w:r w:rsidRPr="00083D52">
              <w:rPr>
                <w:rFonts w:ascii="Times New Roman" w:hAnsi="Times New Roman" w:cs="Times New Roman"/>
                <w:color w:val="FF0000"/>
                <w:sz w:val="20"/>
                <w:szCs w:val="20"/>
                <w:u w:val="single"/>
                <w:lang w:eastAsia="zh-CN"/>
              </w:rPr>
              <w:t>PDCCH monitoring adaptation field</w:t>
            </w:r>
            <w:r w:rsidRPr="00083D52">
              <w:rPr>
                <w:rFonts w:ascii="Times New Roman" w:hAnsi="Times New Roman" w:cs="Times New Roman"/>
                <w:color w:val="FF0000"/>
                <w:sz w:val="20"/>
                <w:szCs w:val="20"/>
                <w:u w:val="single"/>
              </w:rPr>
              <w:t xml:space="preserve"> </w:t>
            </w:r>
            <w:r w:rsidRPr="00083D52">
              <w:rPr>
                <w:rFonts w:ascii="Times New Roman" w:hAnsi="Times New Roman" w:cs="Times New Roman"/>
                <w:color w:val="FF0000"/>
                <w:sz w:val="20"/>
                <w:szCs w:val="20"/>
                <w:u w:val="single"/>
                <w:lang w:eastAsia="zh-CN"/>
              </w:rPr>
              <w:t>indicating to the</w:t>
            </w:r>
            <w:r w:rsidRPr="00083D52">
              <w:rPr>
                <w:rFonts w:ascii="Times New Roman" w:hAnsi="Times New Roman" w:cs="Times New Roman"/>
                <w:color w:val="FF0000"/>
                <w:sz w:val="20"/>
                <w:szCs w:val="20"/>
                <w:u w:val="single"/>
              </w:rPr>
              <w:t xml:space="preserve"> UE to skip PDCCH monitoring for the duration on the active DL BWP of the serving cell, the UE resumes PDCCH monitoring, starting </w:t>
            </w:r>
            <w:r w:rsidRPr="00FD3539">
              <w:rPr>
                <w:rFonts w:ascii="Times New Roman" w:hAnsi="Times New Roman" w:cs="Times New Roman"/>
                <w:color w:val="FF0000"/>
                <w:sz w:val="20"/>
                <w:szCs w:val="20"/>
                <w:highlight w:val="cyan"/>
                <w:u w:val="single"/>
              </w:rPr>
              <w:t>from</w:t>
            </w:r>
            <w:r w:rsidRPr="00083D52">
              <w:rPr>
                <w:rFonts w:ascii="Times New Roman" w:hAnsi="Times New Roman" w:cs="Times New Roman"/>
                <w:color w:val="FF0000"/>
                <w:sz w:val="20"/>
                <w:szCs w:val="20"/>
                <w:u w:val="single"/>
              </w:rPr>
              <w:t xml:space="preserve"> the beginning of a first slot that is </w:t>
            </w:r>
            <w:r w:rsidRPr="00083D52">
              <w:rPr>
                <w:rFonts w:ascii="Times New Roman" w:hAnsi="Times New Roman" w:cs="Times New Roman"/>
                <w:color w:val="FF0000"/>
                <w:sz w:val="20"/>
                <w:szCs w:val="20"/>
                <w:u w:val="single"/>
                <w:lang w:eastAsia="zh-CN"/>
              </w:rPr>
              <w:t>after a last symbol of the PUCCH or PUSCH transmission</w:t>
            </w:r>
            <w:r w:rsidRPr="00083D52">
              <w:rPr>
                <w:rFonts w:ascii="Times New Roman" w:hAnsi="Times New Roman" w:cs="Times New Roman"/>
                <w:color w:val="FF0000"/>
                <w:sz w:val="20"/>
                <w:szCs w:val="20"/>
                <w:u w:val="single"/>
              </w:rPr>
              <w:t xml:space="preserve"> in the serving cell, </w:t>
            </w:r>
            <w:r w:rsidRPr="00083D52">
              <w:rPr>
                <w:rFonts w:ascii="Times New Roman" w:hAnsi="Times New Roman" w:cs="Times New Roman"/>
                <w:color w:val="FF0000"/>
                <w:sz w:val="20"/>
                <w:szCs w:val="20"/>
                <w:highlight w:val="cyan"/>
                <w:u w:val="single"/>
              </w:rPr>
              <w:t>and additionally according to the procedures described in [11, TS 38.321] if DRX is configured</w:t>
            </w:r>
            <w:r w:rsidRPr="00083D52">
              <w:rPr>
                <w:rFonts w:ascii="Times New Roman" w:hAnsi="Times New Roman" w:cs="Times New Roman"/>
                <w:color w:val="FF0000"/>
                <w:sz w:val="20"/>
                <w:szCs w:val="20"/>
                <w:u w:val="single"/>
              </w:rPr>
              <w:t>.</w:t>
            </w:r>
            <w:r w:rsidRPr="00083D52">
              <w:rPr>
                <w:rFonts w:ascii="Times New Roman" w:hAnsi="Times New Roman" w:cs="Times New Roman"/>
                <w:color w:val="FF0000"/>
                <w:sz w:val="20"/>
                <w:szCs w:val="20"/>
              </w:rPr>
              <w:t xml:space="preserve"> </w:t>
            </w:r>
            <w:r w:rsidRPr="00083D52">
              <w:rPr>
                <w:rFonts w:ascii="Times New Roman" w:hAnsi="Times New Roman" w:cs="Times New Roman"/>
                <w:sz w:val="20"/>
                <w:szCs w:val="20"/>
              </w:rPr>
              <w:t xml:space="preserve">During the time of </w:t>
            </w:r>
            <w:proofErr w:type="spellStart"/>
            <w:r w:rsidRPr="00083D52">
              <w:rPr>
                <w:rFonts w:ascii="Times New Roman" w:hAnsi="Times New Roman" w:cs="Times New Roman"/>
                <w:i/>
                <w:iCs/>
                <w:sz w:val="20"/>
                <w:szCs w:val="20"/>
              </w:rPr>
              <w:t>ra-ResponseWindow</w:t>
            </w:r>
            <w:proofErr w:type="spellEnd"/>
            <w:r w:rsidRPr="00083D52">
              <w:rPr>
                <w:rFonts w:ascii="Times New Roman" w:hAnsi="Times New Roman" w:cs="Times New Roman"/>
                <w:sz w:val="20"/>
                <w:szCs w:val="20"/>
              </w:rPr>
              <w:t xml:space="preserve"> or </w:t>
            </w:r>
            <w:proofErr w:type="spellStart"/>
            <w:r w:rsidRPr="00083D52">
              <w:rPr>
                <w:rFonts w:ascii="Times New Roman" w:hAnsi="Times New Roman" w:cs="Times New Roman"/>
                <w:i/>
                <w:iCs/>
                <w:sz w:val="20"/>
                <w:szCs w:val="20"/>
              </w:rPr>
              <w:t>msgB-ResponseWindow</w:t>
            </w:r>
            <w:proofErr w:type="spellEnd"/>
            <w:r w:rsidRPr="00083D52">
              <w:rPr>
                <w:rFonts w:ascii="Times New Roman" w:hAnsi="Times New Roman" w:cs="Times New Roman"/>
                <w:sz w:val="20"/>
                <w:szCs w:val="20"/>
              </w:rPr>
              <w:t xml:space="preserve"> or the duration where </w:t>
            </w:r>
            <w:proofErr w:type="spellStart"/>
            <w:r w:rsidRPr="00083D52">
              <w:rPr>
                <w:rFonts w:ascii="Times New Roman" w:hAnsi="Times New Roman" w:cs="Times New Roman"/>
                <w:i/>
                <w:iCs/>
                <w:sz w:val="20"/>
                <w:szCs w:val="20"/>
              </w:rPr>
              <w:t>ra-ContentionResolutionTimer</w:t>
            </w:r>
            <w:proofErr w:type="spellEnd"/>
            <w:r w:rsidRPr="00083D52">
              <w:rPr>
                <w:rFonts w:ascii="Times New Roman" w:hAnsi="Times New Roman" w:cs="Times New Roman"/>
                <w:sz w:val="20"/>
                <w:szCs w:val="20"/>
              </w:rPr>
              <w:t xml:space="preserve"> is running, the UE shall not skip PDCCH monitoring on </w:t>
            </w:r>
            <w:proofErr w:type="spellStart"/>
            <w:r w:rsidRPr="00083D52">
              <w:rPr>
                <w:rFonts w:ascii="Times New Roman" w:hAnsi="Times New Roman" w:cs="Times New Roman"/>
                <w:sz w:val="20"/>
                <w:szCs w:val="20"/>
              </w:rPr>
              <w:t>SpCell</w:t>
            </w:r>
            <w:proofErr w:type="spellEnd"/>
            <w:r w:rsidRPr="00083D52">
              <w:rPr>
                <w:rFonts w:ascii="Times New Roman" w:hAnsi="Times New Roman" w:cs="Times New Roman"/>
                <w:sz w:val="20"/>
                <w:szCs w:val="20"/>
              </w:rPr>
              <w:t xml:space="preserve">. After the UE detects a DCI format providing the </w:t>
            </w:r>
            <w:r w:rsidRPr="00083D52">
              <w:rPr>
                <w:rFonts w:ascii="Times New Roman" w:hAnsi="Times New Roman" w:cs="Times New Roman"/>
                <w:sz w:val="20"/>
                <w:szCs w:val="20"/>
                <w:lang w:eastAsia="zh-CN"/>
              </w:rPr>
              <w:t>PDCCH monitoring adaptation field</w:t>
            </w:r>
            <w:r w:rsidRPr="00083D52">
              <w:rPr>
                <w:rFonts w:ascii="Times New Roman" w:hAnsi="Times New Roman" w:cs="Times New Roman"/>
                <w:sz w:val="20"/>
                <w:szCs w:val="20"/>
              </w:rPr>
              <w:t xml:space="preserve"> </w:t>
            </w:r>
            <w:r w:rsidRPr="00083D52">
              <w:rPr>
                <w:rFonts w:ascii="Times New Roman" w:hAnsi="Times New Roman" w:cs="Times New Roman"/>
                <w:sz w:val="20"/>
                <w:szCs w:val="20"/>
                <w:lang w:eastAsia="zh-CN"/>
              </w:rPr>
              <w:t>indicating to the</w:t>
            </w:r>
            <w:r w:rsidRPr="00083D52">
              <w:rPr>
                <w:rFonts w:ascii="Times New Roman" w:hAnsi="Times New Roman" w:cs="Times New Roman"/>
                <w:sz w:val="20"/>
                <w:szCs w:val="20"/>
              </w:rPr>
              <w:t xml:space="preserve"> UE to skip PDCCH monitoring for the duration on the active DL BWP of a </w:t>
            </w:r>
            <w:proofErr w:type="spellStart"/>
            <w:r w:rsidRPr="00083D52">
              <w:rPr>
                <w:rFonts w:ascii="Times New Roman" w:hAnsi="Times New Roman" w:cs="Times New Roman"/>
                <w:sz w:val="20"/>
                <w:szCs w:val="20"/>
              </w:rPr>
              <w:t>SpCell</w:t>
            </w:r>
            <w:proofErr w:type="spellEnd"/>
            <w:r w:rsidRPr="00083D52">
              <w:rPr>
                <w:rFonts w:ascii="Times New Roman" w:hAnsi="Times New Roman" w:cs="Times New Roman"/>
                <w:sz w:val="20"/>
                <w:szCs w:val="20"/>
              </w:rPr>
              <w:t xml:space="preserve">, when contention resolution is successful [11, TS 38.321], the UE resumes PDCCH monitoring on the </w:t>
            </w:r>
            <w:proofErr w:type="spellStart"/>
            <w:r w:rsidRPr="00083D52">
              <w:rPr>
                <w:rFonts w:ascii="Times New Roman" w:hAnsi="Times New Roman" w:cs="Times New Roman"/>
                <w:sz w:val="20"/>
                <w:szCs w:val="20"/>
              </w:rPr>
              <w:t>SpCell</w:t>
            </w:r>
            <w:proofErr w:type="spellEnd"/>
            <w:r w:rsidRPr="00083D52">
              <w:rPr>
                <w:rFonts w:ascii="Times New Roman" w:hAnsi="Times New Roman" w:cs="Times New Roman"/>
                <w:sz w:val="20"/>
                <w:szCs w:val="20"/>
              </w:rPr>
              <w:t xml:space="preserve">. After the UE detects a DCI format providing the </w:t>
            </w:r>
            <w:r w:rsidRPr="00083D52">
              <w:rPr>
                <w:rFonts w:ascii="Times New Roman" w:hAnsi="Times New Roman" w:cs="Times New Roman"/>
                <w:sz w:val="20"/>
                <w:szCs w:val="20"/>
                <w:lang w:eastAsia="zh-CN"/>
              </w:rPr>
              <w:t>PDCCH monitoring adaptation field</w:t>
            </w:r>
            <w:r w:rsidRPr="00083D52">
              <w:rPr>
                <w:rFonts w:ascii="Times New Roman" w:hAnsi="Times New Roman" w:cs="Times New Roman"/>
                <w:sz w:val="20"/>
                <w:szCs w:val="20"/>
              </w:rPr>
              <w:t xml:space="preserve"> </w:t>
            </w:r>
            <w:r w:rsidRPr="00083D52">
              <w:rPr>
                <w:rFonts w:ascii="Times New Roman" w:hAnsi="Times New Roman" w:cs="Times New Roman"/>
                <w:sz w:val="20"/>
                <w:szCs w:val="20"/>
                <w:lang w:eastAsia="zh-CN"/>
              </w:rPr>
              <w:t>indicating to the</w:t>
            </w:r>
            <w:r w:rsidRPr="00083D52">
              <w:rPr>
                <w:rFonts w:ascii="Times New Roman" w:hAnsi="Times New Roman" w:cs="Times New Roman"/>
                <w:sz w:val="20"/>
                <w:szCs w:val="20"/>
              </w:rPr>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083D52">
              <w:rPr>
                <w:rFonts w:ascii="Times New Roman" w:hAnsi="Times New Roman" w:cs="Times New Roman"/>
                <w:i/>
                <w:iCs/>
                <w:sz w:val="20"/>
                <w:szCs w:val="20"/>
              </w:rPr>
              <w:t>ra-ResponseWindow</w:t>
            </w:r>
            <w:proofErr w:type="spellEnd"/>
            <w:r w:rsidRPr="00083D52">
              <w:rPr>
                <w:rFonts w:ascii="Times New Roman" w:hAnsi="Times New Roman" w:cs="Times New Roman"/>
                <w:sz w:val="20"/>
                <w:szCs w:val="20"/>
              </w:rPr>
              <w:t xml:space="preserve"> or </w:t>
            </w:r>
            <w:proofErr w:type="spellStart"/>
            <w:r w:rsidRPr="00083D52">
              <w:rPr>
                <w:rFonts w:ascii="Times New Roman" w:hAnsi="Times New Roman" w:cs="Times New Roman"/>
                <w:i/>
                <w:iCs/>
                <w:sz w:val="20"/>
                <w:szCs w:val="20"/>
              </w:rPr>
              <w:t>msgB-ResponseWindow</w:t>
            </w:r>
            <w:proofErr w:type="spellEnd"/>
            <w:r w:rsidRPr="00083D52">
              <w:rPr>
                <w:rFonts w:ascii="Times New Roman" w:hAnsi="Times New Roman" w:cs="Times New Roman"/>
                <w:sz w:val="20"/>
                <w:szCs w:val="20"/>
              </w:rPr>
              <w:t xml:space="preserve"> or the duration where </w:t>
            </w:r>
            <w:proofErr w:type="spellStart"/>
            <w:r w:rsidRPr="00083D52">
              <w:rPr>
                <w:rFonts w:ascii="Times New Roman" w:hAnsi="Times New Roman" w:cs="Times New Roman"/>
                <w:i/>
                <w:iCs/>
                <w:sz w:val="20"/>
                <w:szCs w:val="20"/>
              </w:rPr>
              <w:t>ra-ContentionResolutionTimer</w:t>
            </w:r>
            <w:proofErr w:type="spellEnd"/>
            <w:r w:rsidRPr="00083D52">
              <w:rPr>
                <w:rFonts w:ascii="Times New Roman" w:hAnsi="Times New Roman" w:cs="Times New Roman"/>
                <w:sz w:val="20"/>
                <w:szCs w:val="20"/>
              </w:rPr>
              <w:t xml:space="preserve"> is running. If the DRX group of the serving cell is configured and enters outside Active Time, the UE terminates PDCCH skipping for the serving cell.</w:t>
            </w:r>
          </w:p>
        </w:tc>
      </w:tr>
    </w:tbl>
    <w:p w14:paraId="36B3E881" w14:textId="77777777" w:rsidR="00147983" w:rsidRDefault="00147983" w:rsidP="00562C19">
      <w:pPr>
        <w:rPr>
          <w:lang w:val="en-GB"/>
        </w:rPr>
      </w:pPr>
    </w:p>
    <w:p w14:paraId="5CED0DAF" w14:textId="575384BD" w:rsidR="004D4ADE" w:rsidRPr="00D06DCC" w:rsidRDefault="00D06DCC" w:rsidP="005568B9">
      <w:pPr>
        <w:pStyle w:val="Heading2"/>
      </w:pPr>
      <w:r w:rsidRPr="00D06DCC">
        <w:t>Justifications:</w:t>
      </w:r>
    </w:p>
    <w:p w14:paraId="4AB47553" w14:textId="4A79C774" w:rsidR="00337494" w:rsidRDefault="004F2338" w:rsidP="00562C19">
      <w:pPr>
        <w:rPr>
          <w:lang w:val="en-GB"/>
        </w:rPr>
      </w:pPr>
      <w:r>
        <w:rPr>
          <w:lang w:val="en-GB"/>
        </w:rPr>
        <w:t>W</w:t>
      </w:r>
      <w:r w:rsidR="006F4FF7">
        <w:rPr>
          <w:lang w:val="en-GB"/>
        </w:rPr>
        <w:t>hen the UE has received a PDDC</w:t>
      </w:r>
      <w:r w:rsidR="000A3CCA">
        <w:rPr>
          <w:lang w:val="en-GB"/>
        </w:rPr>
        <w:t>H</w:t>
      </w:r>
      <w:r w:rsidR="006F4FF7">
        <w:rPr>
          <w:lang w:val="en-GB"/>
        </w:rPr>
        <w:t xml:space="preserve"> that indicates </w:t>
      </w:r>
      <w:r w:rsidR="000A3CCA">
        <w:rPr>
          <w:lang w:val="en-GB"/>
        </w:rPr>
        <w:t xml:space="preserve">PDCCH skipping for a skipping period, </w:t>
      </w:r>
      <w:r w:rsidR="00883F5C">
        <w:rPr>
          <w:lang w:val="en-GB"/>
        </w:rPr>
        <w:t>the UE skips PDCCH monitoring.</w:t>
      </w:r>
      <w:r>
        <w:rPr>
          <w:lang w:val="en-GB"/>
        </w:rPr>
        <w:t xml:space="preserve"> </w:t>
      </w:r>
      <w:r w:rsidR="00937EC4" w:rsidRPr="00442E95">
        <w:rPr>
          <w:u w:val="single"/>
          <w:lang w:val="en-GB"/>
        </w:rPr>
        <w:t>I</w:t>
      </w:r>
      <w:r w:rsidR="000A3CCA" w:rsidRPr="00442E95">
        <w:rPr>
          <w:u w:val="single"/>
          <w:lang w:val="en-GB"/>
        </w:rPr>
        <w:t xml:space="preserve">f the UE transmits NACK in a PUCCH/PUSCH, </w:t>
      </w:r>
      <w:r w:rsidR="00781AE4" w:rsidRPr="00442E95">
        <w:rPr>
          <w:b/>
          <w:bCs/>
          <w:u w:val="single"/>
          <w:lang w:val="en-GB"/>
        </w:rPr>
        <w:t xml:space="preserve">the desired </w:t>
      </w:r>
      <w:r w:rsidR="00337494" w:rsidRPr="00442E95">
        <w:rPr>
          <w:b/>
          <w:bCs/>
          <w:u w:val="single"/>
          <w:lang w:val="en-GB"/>
        </w:rPr>
        <w:t>behaviour</w:t>
      </w:r>
      <w:r w:rsidR="00337494" w:rsidRPr="00442E95">
        <w:rPr>
          <w:u w:val="single"/>
          <w:lang w:val="en-GB"/>
        </w:rPr>
        <w:t xml:space="preserve"> is </w:t>
      </w:r>
      <w:r w:rsidR="00442E95" w:rsidRPr="00442E95">
        <w:rPr>
          <w:u w:val="single"/>
          <w:lang w:val="en-GB"/>
        </w:rPr>
        <w:t xml:space="preserve">“not to skip PDCCH monitoring” and </w:t>
      </w:r>
      <w:r w:rsidR="002D329A">
        <w:rPr>
          <w:u w:val="single"/>
          <w:lang w:val="en-GB"/>
        </w:rPr>
        <w:t>“</w:t>
      </w:r>
      <w:r w:rsidR="00442E95" w:rsidRPr="00442E95">
        <w:rPr>
          <w:u w:val="single"/>
          <w:lang w:val="en-GB"/>
        </w:rPr>
        <w:t>resume PDCCH monitoring</w:t>
      </w:r>
      <w:r w:rsidR="002D329A">
        <w:rPr>
          <w:u w:val="single"/>
          <w:lang w:val="en-GB"/>
        </w:rPr>
        <w:t>”</w:t>
      </w:r>
      <w:r w:rsidR="00442E95" w:rsidRPr="00442E95">
        <w:rPr>
          <w:u w:val="single"/>
          <w:lang w:val="en-GB"/>
        </w:rPr>
        <w:t>.</w:t>
      </w:r>
    </w:p>
    <w:p w14:paraId="4C473F0E" w14:textId="62EB200A" w:rsidR="002D329A" w:rsidRPr="004469D7" w:rsidRDefault="00865C4B" w:rsidP="00562C19">
      <w:pPr>
        <w:rPr>
          <w:rFonts w:cs="Arial"/>
          <w:szCs w:val="20"/>
          <w:lang w:val="en-GB"/>
        </w:rPr>
      </w:pPr>
      <w:r w:rsidRPr="004469D7">
        <w:rPr>
          <w:rFonts w:cs="Arial"/>
          <w:szCs w:val="20"/>
          <w:lang w:val="en-GB"/>
        </w:rPr>
        <w:t>There are two cases:</w:t>
      </w:r>
    </w:p>
    <w:p w14:paraId="03C9E293" w14:textId="60333242" w:rsidR="007C0F51" w:rsidRPr="004469D7" w:rsidRDefault="00C230DB" w:rsidP="002A11D2">
      <w:pPr>
        <w:pStyle w:val="ListParagraph"/>
        <w:numPr>
          <w:ilvl w:val="0"/>
          <w:numId w:val="17"/>
        </w:numPr>
        <w:rPr>
          <w:rFonts w:ascii="Arial" w:hAnsi="Arial" w:cs="Arial"/>
          <w:sz w:val="20"/>
          <w:szCs w:val="20"/>
          <w:lang w:val="en-GB"/>
        </w:rPr>
      </w:pPr>
      <w:r w:rsidRPr="004469D7">
        <w:rPr>
          <w:rFonts w:ascii="Arial" w:hAnsi="Arial" w:cs="Arial"/>
          <w:b/>
          <w:bCs/>
          <w:sz w:val="20"/>
          <w:szCs w:val="20"/>
          <w:lang w:val="en-GB"/>
        </w:rPr>
        <w:lastRenderedPageBreak/>
        <w:t xml:space="preserve">Outside Active </w:t>
      </w:r>
      <w:r w:rsidR="00ED37D3">
        <w:rPr>
          <w:rFonts w:ascii="Arial" w:hAnsi="Arial" w:cs="Arial"/>
          <w:b/>
          <w:bCs/>
          <w:sz w:val="20"/>
          <w:szCs w:val="20"/>
          <w:lang w:val="en-GB"/>
        </w:rPr>
        <w:t>Time</w:t>
      </w:r>
      <w:r w:rsidRPr="004469D7">
        <w:rPr>
          <w:rFonts w:ascii="Arial" w:hAnsi="Arial" w:cs="Arial"/>
          <w:sz w:val="20"/>
          <w:szCs w:val="20"/>
          <w:lang w:val="en-GB"/>
        </w:rPr>
        <w:t xml:space="preserve">: </w:t>
      </w:r>
      <w:r w:rsidR="00370FB9">
        <w:rPr>
          <w:rFonts w:ascii="Arial" w:hAnsi="Arial" w:cs="Arial"/>
          <w:sz w:val="20"/>
          <w:szCs w:val="20"/>
          <w:lang w:val="en-GB"/>
        </w:rPr>
        <w:t xml:space="preserve">Based on the existing specifications, </w:t>
      </w:r>
      <w:r w:rsidR="00241B8C" w:rsidRPr="004469D7">
        <w:rPr>
          <w:rFonts w:ascii="Arial" w:hAnsi="Arial" w:cs="Arial"/>
          <w:sz w:val="20"/>
          <w:szCs w:val="20"/>
          <w:lang w:val="en-GB"/>
        </w:rPr>
        <w:t>the PDCCH skipping is terminated</w:t>
      </w:r>
      <w:r w:rsidR="00241B8C" w:rsidRPr="004469D7">
        <w:rPr>
          <w:rFonts w:ascii="Arial" w:hAnsi="Arial" w:cs="Arial"/>
          <w:sz w:val="20"/>
          <w:szCs w:val="20"/>
          <w:lang w:val="en-GB"/>
        </w:rPr>
        <w:t xml:space="preserve"> </w:t>
      </w:r>
      <w:r w:rsidR="00337494" w:rsidRPr="004469D7">
        <w:rPr>
          <w:rFonts w:ascii="Arial" w:hAnsi="Arial" w:cs="Arial"/>
          <w:sz w:val="20"/>
          <w:szCs w:val="20"/>
          <w:lang w:val="en-GB"/>
        </w:rPr>
        <w:t>after transmission of NACK by PUSCH/PUCCH</w:t>
      </w:r>
      <w:r w:rsidRPr="004469D7">
        <w:rPr>
          <w:rFonts w:ascii="Arial" w:hAnsi="Arial" w:cs="Arial"/>
          <w:sz w:val="20"/>
          <w:szCs w:val="20"/>
          <w:lang w:val="en-GB"/>
        </w:rPr>
        <w:t xml:space="preserve"> </w:t>
      </w:r>
      <w:r w:rsidR="00241B8C">
        <w:rPr>
          <w:rFonts w:ascii="Arial" w:hAnsi="Arial" w:cs="Arial"/>
          <w:sz w:val="20"/>
          <w:szCs w:val="20"/>
          <w:lang w:val="en-GB"/>
        </w:rPr>
        <w:t xml:space="preserve">that </w:t>
      </w:r>
      <w:r w:rsidRPr="004469D7">
        <w:rPr>
          <w:rFonts w:ascii="Arial" w:hAnsi="Arial" w:cs="Arial"/>
          <w:sz w:val="20"/>
          <w:szCs w:val="20"/>
          <w:lang w:val="en-GB"/>
        </w:rPr>
        <w:t xml:space="preserve">occurs outside the Active Time. Hence, the </w:t>
      </w:r>
      <w:r w:rsidR="007C0F51" w:rsidRPr="004469D7">
        <w:rPr>
          <w:rFonts w:ascii="Arial" w:hAnsi="Arial" w:cs="Arial"/>
          <w:sz w:val="20"/>
          <w:szCs w:val="20"/>
          <w:lang w:val="en-GB"/>
        </w:rPr>
        <w:t xml:space="preserve">current specification already supports </w:t>
      </w:r>
      <w:r w:rsidR="007C0F51" w:rsidRPr="004469D7">
        <w:rPr>
          <w:rFonts w:ascii="Arial" w:hAnsi="Arial" w:cs="Arial"/>
          <w:b/>
          <w:bCs/>
          <w:sz w:val="20"/>
          <w:szCs w:val="20"/>
          <w:lang w:val="en-GB"/>
        </w:rPr>
        <w:t>the desired behaviour</w:t>
      </w:r>
      <w:r w:rsidR="007C0F51" w:rsidRPr="004469D7">
        <w:rPr>
          <w:rFonts w:ascii="Arial" w:hAnsi="Arial" w:cs="Arial"/>
          <w:sz w:val="20"/>
          <w:szCs w:val="20"/>
          <w:lang w:val="en-GB"/>
        </w:rPr>
        <w:t xml:space="preserve">. </w:t>
      </w:r>
      <w:r w:rsidR="004469D7" w:rsidRPr="004469D7">
        <w:rPr>
          <w:rFonts w:ascii="Arial" w:hAnsi="Arial" w:cs="Arial"/>
          <w:sz w:val="20"/>
          <w:szCs w:val="20"/>
          <w:lang w:val="en-GB"/>
        </w:rPr>
        <w:t xml:space="preserve">See example in </w:t>
      </w:r>
      <w:r w:rsidR="004469D7" w:rsidRPr="004469D7">
        <w:rPr>
          <w:rFonts w:ascii="Arial" w:hAnsi="Arial" w:cs="Arial"/>
          <w:sz w:val="20"/>
          <w:szCs w:val="20"/>
          <w:lang w:val="en-GB"/>
        </w:rPr>
        <w:fldChar w:fldCharType="begin"/>
      </w:r>
      <w:r w:rsidR="004469D7" w:rsidRPr="004469D7">
        <w:rPr>
          <w:rFonts w:ascii="Arial" w:hAnsi="Arial" w:cs="Arial"/>
          <w:sz w:val="20"/>
          <w:szCs w:val="20"/>
          <w:lang w:val="en-GB"/>
        </w:rPr>
        <w:instrText xml:space="preserve"> REF _Ref131789981 \h </w:instrText>
      </w:r>
      <w:r w:rsidR="004469D7" w:rsidRPr="004469D7">
        <w:rPr>
          <w:rFonts w:ascii="Arial" w:hAnsi="Arial" w:cs="Arial"/>
          <w:sz w:val="20"/>
          <w:szCs w:val="20"/>
          <w:lang w:val="en-GB"/>
        </w:rPr>
      </w:r>
      <w:r w:rsidR="004469D7" w:rsidRPr="004469D7">
        <w:rPr>
          <w:rFonts w:ascii="Arial" w:hAnsi="Arial" w:cs="Arial"/>
          <w:sz w:val="20"/>
          <w:szCs w:val="20"/>
          <w:lang w:val="en-GB"/>
        </w:rPr>
        <w:instrText xml:space="preserve"> \* MERGEFORMAT </w:instrText>
      </w:r>
      <w:r w:rsidR="004469D7" w:rsidRPr="004469D7">
        <w:rPr>
          <w:rFonts w:ascii="Arial" w:hAnsi="Arial" w:cs="Arial"/>
          <w:sz w:val="20"/>
          <w:szCs w:val="20"/>
          <w:lang w:val="en-GB"/>
        </w:rPr>
        <w:fldChar w:fldCharType="separate"/>
      </w:r>
      <w:r w:rsidR="002A11D2" w:rsidRPr="002A11D2">
        <w:rPr>
          <w:rFonts w:ascii="Arial" w:hAnsi="Arial" w:cs="Arial"/>
          <w:sz w:val="20"/>
          <w:szCs w:val="20"/>
        </w:rPr>
        <w:t xml:space="preserve">Figure </w:t>
      </w:r>
      <w:r w:rsidR="002A11D2" w:rsidRPr="002A11D2">
        <w:rPr>
          <w:rFonts w:ascii="Arial" w:hAnsi="Arial" w:cs="Arial"/>
          <w:noProof/>
          <w:sz w:val="20"/>
          <w:szCs w:val="20"/>
        </w:rPr>
        <w:t>1</w:t>
      </w:r>
      <w:r w:rsidR="004469D7" w:rsidRPr="004469D7">
        <w:rPr>
          <w:rFonts w:ascii="Arial" w:hAnsi="Arial" w:cs="Arial"/>
          <w:sz w:val="20"/>
          <w:szCs w:val="20"/>
          <w:lang w:val="en-GB"/>
        </w:rPr>
        <w:fldChar w:fldCharType="end"/>
      </w:r>
      <w:r w:rsidR="004469D7" w:rsidRPr="004469D7">
        <w:rPr>
          <w:rFonts w:ascii="Arial" w:hAnsi="Arial" w:cs="Arial"/>
          <w:sz w:val="20"/>
          <w:szCs w:val="20"/>
          <w:lang w:val="en-GB"/>
        </w:rPr>
        <w:t>.</w:t>
      </w:r>
    </w:p>
    <w:p w14:paraId="00C7E3DD" w14:textId="6A2867F6" w:rsidR="00551358" w:rsidRDefault="004469D7" w:rsidP="002A11D2">
      <w:pPr>
        <w:pStyle w:val="ListParagraph"/>
        <w:numPr>
          <w:ilvl w:val="0"/>
          <w:numId w:val="17"/>
        </w:numPr>
        <w:rPr>
          <w:rFonts w:ascii="Arial" w:hAnsi="Arial" w:cs="Arial"/>
          <w:sz w:val="20"/>
          <w:szCs w:val="20"/>
          <w:lang w:val="en-GB"/>
        </w:rPr>
      </w:pPr>
      <w:r w:rsidRPr="00370FB9">
        <w:rPr>
          <w:rFonts w:ascii="Arial" w:hAnsi="Arial" w:cs="Arial"/>
          <w:b/>
          <w:bCs/>
          <w:sz w:val="20"/>
          <w:szCs w:val="20"/>
          <w:lang w:val="en-GB"/>
        </w:rPr>
        <w:t xml:space="preserve">Inside active </w:t>
      </w:r>
      <w:r w:rsidR="00ED37D3" w:rsidRPr="00370FB9">
        <w:rPr>
          <w:rFonts w:ascii="Arial" w:hAnsi="Arial" w:cs="Arial"/>
          <w:b/>
          <w:bCs/>
          <w:sz w:val="20"/>
          <w:szCs w:val="20"/>
          <w:lang w:val="en-GB"/>
        </w:rPr>
        <w:t>Time</w:t>
      </w:r>
      <w:r w:rsidRPr="00370FB9">
        <w:rPr>
          <w:rFonts w:ascii="Arial" w:hAnsi="Arial" w:cs="Arial"/>
          <w:b/>
          <w:bCs/>
          <w:sz w:val="20"/>
          <w:szCs w:val="20"/>
          <w:lang w:val="en-GB"/>
        </w:rPr>
        <w:t>:</w:t>
      </w:r>
      <w:r>
        <w:rPr>
          <w:rFonts w:ascii="Arial" w:hAnsi="Arial" w:cs="Arial"/>
          <w:sz w:val="20"/>
          <w:szCs w:val="20"/>
          <w:lang w:val="en-GB"/>
        </w:rPr>
        <w:t xml:space="preserve"> </w:t>
      </w:r>
      <w:r w:rsidR="009C79C5">
        <w:rPr>
          <w:rFonts w:ascii="Arial" w:hAnsi="Arial" w:cs="Arial"/>
          <w:sz w:val="20"/>
          <w:szCs w:val="20"/>
          <w:lang w:val="en-GB"/>
        </w:rPr>
        <w:t>Based on the existing specifications,</w:t>
      </w:r>
      <w:r w:rsidR="009C79C5" w:rsidRPr="009C79C5">
        <w:rPr>
          <w:rFonts w:ascii="Arial" w:hAnsi="Arial" w:cs="Arial"/>
          <w:sz w:val="20"/>
          <w:szCs w:val="20"/>
          <w:lang w:val="en-GB"/>
        </w:rPr>
        <w:t xml:space="preserve"> </w:t>
      </w:r>
      <w:r w:rsidR="009C79C5">
        <w:rPr>
          <w:rFonts w:ascii="Arial" w:hAnsi="Arial" w:cs="Arial"/>
          <w:sz w:val="20"/>
          <w:szCs w:val="20"/>
          <w:lang w:val="en-GB"/>
        </w:rPr>
        <w:t>i</w:t>
      </w:r>
      <w:r w:rsidR="009C79C5" w:rsidRPr="004469D7">
        <w:rPr>
          <w:rFonts w:ascii="Arial" w:hAnsi="Arial" w:cs="Arial"/>
          <w:sz w:val="20"/>
          <w:szCs w:val="20"/>
          <w:lang w:val="en-GB"/>
        </w:rPr>
        <w:t xml:space="preserve">f transmission of NACK by PUSCH/PUCCH occurs </w:t>
      </w:r>
      <w:r w:rsidR="009C79C5">
        <w:rPr>
          <w:rFonts w:ascii="Arial" w:hAnsi="Arial" w:cs="Arial"/>
          <w:sz w:val="20"/>
          <w:szCs w:val="20"/>
          <w:lang w:val="en-GB"/>
        </w:rPr>
        <w:t>inside</w:t>
      </w:r>
      <w:r w:rsidR="009C79C5" w:rsidRPr="004469D7">
        <w:rPr>
          <w:rFonts w:ascii="Arial" w:hAnsi="Arial" w:cs="Arial"/>
          <w:sz w:val="20"/>
          <w:szCs w:val="20"/>
          <w:lang w:val="en-GB"/>
        </w:rPr>
        <w:t xml:space="preserve"> the Active Time</w:t>
      </w:r>
      <w:r w:rsidR="009C79C5">
        <w:rPr>
          <w:rFonts w:ascii="Arial" w:hAnsi="Arial" w:cs="Arial"/>
          <w:sz w:val="20"/>
          <w:szCs w:val="20"/>
          <w:lang w:val="en-GB"/>
        </w:rPr>
        <w:t xml:space="preserve"> while </w:t>
      </w:r>
      <w:proofErr w:type="spellStart"/>
      <w:r w:rsidR="009C79C5" w:rsidRPr="00EC05A7">
        <w:rPr>
          <w:rFonts w:ascii="Times New Roman" w:hAnsi="Times New Roman" w:cs="Times New Roman"/>
          <w:i/>
          <w:iCs/>
          <w:sz w:val="20"/>
          <w:szCs w:val="20"/>
          <w:lang w:val="en-GB"/>
        </w:rPr>
        <w:t>drx-</w:t>
      </w:r>
      <w:r w:rsidR="00EC05A7" w:rsidRPr="00EC05A7">
        <w:rPr>
          <w:rFonts w:ascii="Times New Roman" w:hAnsi="Times New Roman" w:cs="Times New Roman"/>
          <w:i/>
          <w:iCs/>
          <w:sz w:val="20"/>
          <w:szCs w:val="20"/>
          <w:lang w:val="en-GB"/>
        </w:rPr>
        <w:t>onDurationTimer</w:t>
      </w:r>
      <w:proofErr w:type="spellEnd"/>
      <w:r w:rsidR="00EC05A7">
        <w:rPr>
          <w:rFonts w:ascii="Arial" w:hAnsi="Arial" w:cs="Arial"/>
          <w:sz w:val="20"/>
          <w:szCs w:val="20"/>
          <w:lang w:val="en-GB"/>
        </w:rPr>
        <w:t xml:space="preserve"> is still running</w:t>
      </w:r>
      <w:r w:rsidR="009C79C5" w:rsidRPr="004469D7">
        <w:rPr>
          <w:rFonts w:ascii="Arial" w:hAnsi="Arial" w:cs="Arial"/>
          <w:sz w:val="20"/>
          <w:szCs w:val="20"/>
          <w:lang w:val="en-GB"/>
        </w:rPr>
        <w:t xml:space="preserve">, </w:t>
      </w:r>
      <w:r w:rsidR="00EC05A7">
        <w:rPr>
          <w:rFonts w:ascii="Arial" w:hAnsi="Arial" w:cs="Arial"/>
          <w:sz w:val="20"/>
          <w:szCs w:val="20"/>
          <w:lang w:val="en-GB"/>
        </w:rPr>
        <w:t xml:space="preserve">the UE </w:t>
      </w:r>
      <w:r w:rsidR="00374AF8">
        <w:rPr>
          <w:rFonts w:ascii="Arial" w:hAnsi="Arial" w:cs="Arial"/>
          <w:sz w:val="20"/>
          <w:szCs w:val="20"/>
          <w:lang w:val="en-GB"/>
        </w:rPr>
        <w:t>continues to skip PDCCH monitoring</w:t>
      </w:r>
      <w:r w:rsidR="00990397">
        <w:rPr>
          <w:rFonts w:ascii="Arial" w:hAnsi="Arial" w:cs="Arial"/>
          <w:sz w:val="20"/>
          <w:szCs w:val="20"/>
          <w:lang w:val="en-GB"/>
        </w:rPr>
        <w:t xml:space="preserve"> for the skipping </w:t>
      </w:r>
      <w:proofErr w:type="spellStart"/>
      <w:r w:rsidR="00990397">
        <w:rPr>
          <w:rFonts w:ascii="Arial" w:hAnsi="Arial" w:cs="Arial"/>
          <w:sz w:val="20"/>
          <w:szCs w:val="20"/>
          <w:lang w:val="en-GB"/>
        </w:rPr>
        <w:t>perdio</w:t>
      </w:r>
      <w:proofErr w:type="spellEnd"/>
      <w:r w:rsidR="00374AF8">
        <w:rPr>
          <w:rFonts w:ascii="Arial" w:hAnsi="Arial" w:cs="Arial"/>
          <w:sz w:val="20"/>
          <w:szCs w:val="20"/>
          <w:lang w:val="en-GB"/>
        </w:rPr>
        <w:t xml:space="preserve"> until the </w:t>
      </w:r>
      <w:proofErr w:type="spellStart"/>
      <w:r w:rsidR="00374AF8" w:rsidRPr="00EC05A7">
        <w:rPr>
          <w:rFonts w:ascii="Times New Roman" w:hAnsi="Times New Roman" w:cs="Times New Roman"/>
          <w:i/>
          <w:iCs/>
          <w:sz w:val="20"/>
          <w:szCs w:val="20"/>
          <w:lang w:val="en-GB"/>
        </w:rPr>
        <w:t>drx-onDurationTimer</w:t>
      </w:r>
      <w:proofErr w:type="spellEnd"/>
      <w:r w:rsidR="00374AF8">
        <w:rPr>
          <w:rFonts w:ascii="Arial" w:hAnsi="Arial" w:cs="Arial"/>
          <w:sz w:val="20"/>
          <w:szCs w:val="20"/>
          <w:lang w:val="en-GB"/>
        </w:rPr>
        <w:t xml:space="preserve"> </w:t>
      </w:r>
      <w:r w:rsidR="00374AF8">
        <w:rPr>
          <w:rFonts w:ascii="Arial" w:hAnsi="Arial" w:cs="Arial"/>
          <w:sz w:val="20"/>
          <w:szCs w:val="20"/>
          <w:lang w:val="en-GB"/>
        </w:rPr>
        <w:t>expires</w:t>
      </w:r>
      <w:r w:rsidR="00990397">
        <w:rPr>
          <w:rFonts w:ascii="Arial" w:hAnsi="Arial" w:cs="Arial"/>
          <w:sz w:val="20"/>
          <w:szCs w:val="20"/>
          <w:lang w:val="en-GB"/>
        </w:rPr>
        <w:t xml:space="preserve"> after transmission of PUCCH/PUSCH carrying NACK</w:t>
      </w:r>
      <w:r w:rsidR="00374AF8">
        <w:rPr>
          <w:rFonts w:ascii="Arial" w:hAnsi="Arial" w:cs="Arial"/>
          <w:sz w:val="20"/>
          <w:szCs w:val="20"/>
          <w:lang w:val="en-GB"/>
        </w:rPr>
        <w:t xml:space="preserve">. </w:t>
      </w:r>
      <w:r w:rsidR="00267613" w:rsidRPr="004469D7">
        <w:rPr>
          <w:rFonts w:ascii="Arial" w:hAnsi="Arial" w:cs="Arial"/>
          <w:sz w:val="20"/>
          <w:szCs w:val="20"/>
          <w:lang w:val="en-GB"/>
        </w:rPr>
        <w:t>See example in</w:t>
      </w:r>
      <w:r w:rsidR="00267613">
        <w:rPr>
          <w:rFonts w:ascii="Arial" w:hAnsi="Arial" w:cs="Arial"/>
          <w:sz w:val="20"/>
          <w:szCs w:val="20"/>
          <w:lang w:val="en-GB"/>
        </w:rPr>
        <w:t xml:space="preserve"> </w:t>
      </w:r>
      <w:r w:rsidR="00267613">
        <w:rPr>
          <w:rFonts w:ascii="Arial" w:hAnsi="Arial" w:cs="Arial"/>
          <w:sz w:val="20"/>
          <w:szCs w:val="20"/>
          <w:lang w:val="en-GB"/>
        </w:rPr>
        <w:fldChar w:fldCharType="begin"/>
      </w:r>
      <w:r w:rsidR="00267613">
        <w:rPr>
          <w:rFonts w:ascii="Arial" w:hAnsi="Arial" w:cs="Arial"/>
          <w:sz w:val="20"/>
          <w:szCs w:val="20"/>
          <w:lang w:val="en-GB"/>
        </w:rPr>
        <w:instrText xml:space="preserve"> REF _Ref131790393 \h </w:instrText>
      </w:r>
      <w:r w:rsidR="00267613">
        <w:rPr>
          <w:rFonts w:ascii="Arial" w:hAnsi="Arial" w:cs="Arial"/>
          <w:sz w:val="20"/>
          <w:szCs w:val="20"/>
          <w:lang w:val="en-GB"/>
        </w:rPr>
      </w:r>
      <w:r w:rsidR="00267613">
        <w:rPr>
          <w:rFonts w:ascii="Arial" w:hAnsi="Arial" w:cs="Arial"/>
          <w:sz w:val="20"/>
          <w:szCs w:val="20"/>
          <w:lang w:val="en-GB"/>
        </w:rPr>
        <w:fldChar w:fldCharType="separate"/>
      </w:r>
      <w:r w:rsidR="002A11D2">
        <w:t xml:space="preserve">Figure </w:t>
      </w:r>
      <w:r w:rsidR="002A11D2">
        <w:rPr>
          <w:noProof/>
        </w:rPr>
        <w:t>2</w:t>
      </w:r>
      <w:r w:rsidR="00267613">
        <w:rPr>
          <w:rFonts w:ascii="Arial" w:hAnsi="Arial" w:cs="Arial"/>
          <w:sz w:val="20"/>
          <w:szCs w:val="20"/>
          <w:lang w:val="en-GB"/>
        </w:rPr>
        <w:fldChar w:fldCharType="end"/>
      </w:r>
      <w:r w:rsidR="00267613" w:rsidRPr="004469D7">
        <w:rPr>
          <w:rFonts w:ascii="Arial" w:hAnsi="Arial" w:cs="Arial"/>
          <w:sz w:val="20"/>
          <w:szCs w:val="20"/>
          <w:lang w:val="en-GB"/>
        </w:rPr>
        <w:t>.</w:t>
      </w:r>
      <w:r w:rsidR="00267613">
        <w:rPr>
          <w:rFonts w:ascii="Arial" w:hAnsi="Arial" w:cs="Arial"/>
          <w:sz w:val="20"/>
          <w:szCs w:val="20"/>
          <w:lang w:val="en-GB"/>
        </w:rPr>
        <w:t xml:space="preserve"> </w:t>
      </w:r>
      <w:r w:rsidR="00374AF8">
        <w:rPr>
          <w:rFonts w:ascii="Arial" w:hAnsi="Arial" w:cs="Arial"/>
          <w:sz w:val="20"/>
          <w:szCs w:val="20"/>
          <w:lang w:val="en-GB"/>
        </w:rPr>
        <w:t xml:space="preserve">Therefore, </w:t>
      </w:r>
      <w:r w:rsidR="00551358">
        <w:rPr>
          <w:rFonts w:ascii="Arial" w:hAnsi="Arial" w:cs="Arial"/>
          <w:sz w:val="20"/>
          <w:szCs w:val="20"/>
          <w:lang w:val="en-GB"/>
        </w:rPr>
        <w:t xml:space="preserve">a CR is needed to reflect </w:t>
      </w:r>
      <w:r w:rsidR="00551358" w:rsidRPr="004469D7">
        <w:rPr>
          <w:rFonts w:ascii="Arial" w:hAnsi="Arial" w:cs="Arial"/>
          <w:b/>
          <w:bCs/>
          <w:sz w:val="20"/>
          <w:szCs w:val="20"/>
          <w:lang w:val="en-GB"/>
        </w:rPr>
        <w:t>the desired behaviour</w:t>
      </w:r>
      <w:r w:rsidR="009954FC">
        <w:rPr>
          <w:rFonts w:ascii="Arial" w:hAnsi="Arial" w:cs="Arial"/>
          <w:sz w:val="20"/>
          <w:szCs w:val="20"/>
          <w:lang w:val="en-GB"/>
        </w:rPr>
        <w:t xml:space="preserve"> as shown </w:t>
      </w:r>
      <w:r w:rsidR="00394CE0">
        <w:rPr>
          <w:rFonts w:ascii="Arial" w:hAnsi="Arial" w:cs="Arial"/>
          <w:sz w:val="20"/>
          <w:szCs w:val="20"/>
          <w:lang w:val="en-GB"/>
        </w:rPr>
        <w:t xml:space="preserve">in </w:t>
      </w:r>
      <w:r w:rsidR="00394CE0">
        <w:rPr>
          <w:rFonts w:ascii="Arial" w:hAnsi="Arial" w:cs="Arial"/>
          <w:sz w:val="20"/>
          <w:szCs w:val="20"/>
          <w:lang w:val="en-GB"/>
        </w:rPr>
        <w:fldChar w:fldCharType="begin"/>
      </w:r>
      <w:r w:rsidR="00394CE0">
        <w:rPr>
          <w:rFonts w:ascii="Arial" w:hAnsi="Arial" w:cs="Arial"/>
          <w:sz w:val="20"/>
          <w:szCs w:val="20"/>
          <w:lang w:val="en-GB"/>
        </w:rPr>
        <w:instrText xml:space="preserve"> REF _Ref131790867 \h </w:instrText>
      </w:r>
      <w:r w:rsidR="00394CE0">
        <w:rPr>
          <w:rFonts w:ascii="Arial" w:hAnsi="Arial" w:cs="Arial"/>
          <w:sz w:val="20"/>
          <w:szCs w:val="20"/>
          <w:lang w:val="en-GB"/>
        </w:rPr>
      </w:r>
      <w:r w:rsidR="00394CE0">
        <w:rPr>
          <w:rFonts w:ascii="Arial" w:hAnsi="Arial" w:cs="Arial"/>
          <w:sz w:val="20"/>
          <w:szCs w:val="20"/>
          <w:lang w:val="en-GB"/>
        </w:rPr>
        <w:fldChar w:fldCharType="separate"/>
      </w:r>
      <w:r w:rsidR="002A11D2">
        <w:t xml:space="preserve">Figure </w:t>
      </w:r>
      <w:r w:rsidR="002A11D2">
        <w:rPr>
          <w:noProof/>
        </w:rPr>
        <w:t>3</w:t>
      </w:r>
      <w:r w:rsidR="00394CE0">
        <w:rPr>
          <w:rFonts w:ascii="Arial" w:hAnsi="Arial" w:cs="Arial"/>
          <w:sz w:val="20"/>
          <w:szCs w:val="20"/>
          <w:lang w:val="en-GB"/>
        </w:rPr>
        <w:fldChar w:fldCharType="end"/>
      </w:r>
      <w:r w:rsidR="00AB11F7">
        <w:rPr>
          <w:rFonts w:ascii="Arial" w:hAnsi="Arial" w:cs="Arial"/>
          <w:sz w:val="20"/>
          <w:szCs w:val="20"/>
          <w:lang w:val="en-GB"/>
        </w:rPr>
        <w:t xml:space="preserve">. </w:t>
      </w:r>
    </w:p>
    <w:p w14:paraId="5A73E52D" w14:textId="77777777" w:rsidR="00AB11F7" w:rsidRPr="004469D7" w:rsidRDefault="00AB11F7" w:rsidP="00AB11F7">
      <w:pPr>
        <w:pStyle w:val="ListParagraph"/>
        <w:ind w:left="360"/>
        <w:rPr>
          <w:rFonts w:ascii="Arial" w:hAnsi="Arial" w:cs="Arial"/>
          <w:sz w:val="20"/>
          <w:szCs w:val="20"/>
          <w:lang w:val="en-GB"/>
        </w:rPr>
      </w:pPr>
    </w:p>
    <w:p w14:paraId="722B4E17" w14:textId="3B968B8F" w:rsidR="00130705" w:rsidRPr="004A22F1" w:rsidRDefault="001D5C2E" w:rsidP="004A22F1">
      <w:pPr>
        <w:jc w:val="center"/>
        <w:rPr>
          <w:rFonts w:cs="Arial"/>
          <w:szCs w:val="20"/>
          <w:lang w:val="en-GB"/>
        </w:rPr>
      </w:pPr>
      <w:r>
        <w:object w:dxaOrig="7111" w:dyaOrig="3015" w14:anchorId="5CF82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55.5pt;height:150.75pt" o:ole="">
            <v:imagedata r:id="rId8" o:title=""/>
          </v:shape>
          <o:OLEObject Type="Embed" ProgID="Visio.Drawing.15" ShapeID="_x0000_i1035" DrawAspect="Content" ObjectID="_1742406401" r:id="rId9"/>
        </w:object>
      </w:r>
    </w:p>
    <w:p w14:paraId="6AE9DF5A" w14:textId="7C0BBA22" w:rsidR="00130705" w:rsidRDefault="00130705" w:rsidP="00130705">
      <w:pPr>
        <w:pStyle w:val="Caption"/>
        <w:jc w:val="center"/>
        <w:rPr>
          <w:rFonts w:ascii="Calibri" w:hAnsi="Calibri"/>
        </w:rPr>
      </w:pPr>
      <w:bookmarkStart w:id="1" w:name="_Ref131789981"/>
      <w:r>
        <w:t xml:space="preserve">Figure </w:t>
      </w:r>
      <w:r>
        <w:fldChar w:fldCharType="begin"/>
      </w:r>
      <w:r>
        <w:instrText xml:space="preserve"> SEQ Figure \* ARABIC </w:instrText>
      </w:r>
      <w:r>
        <w:fldChar w:fldCharType="separate"/>
      </w:r>
      <w:r w:rsidR="002A11D2">
        <w:rPr>
          <w:noProof/>
        </w:rPr>
        <w:t>1</w:t>
      </w:r>
      <w:r>
        <w:fldChar w:fldCharType="end"/>
      </w:r>
      <w:bookmarkEnd w:id="1"/>
      <w:r>
        <w:t xml:space="preserve">: </w:t>
      </w:r>
      <w:r w:rsidR="00026BC7">
        <w:t>PDCCH skipping within blue area.</w:t>
      </w:r>
      <w:r w:rsidR="00026BC7">
        <w:t xml:space="preserve"> T</w:t>
      </w:r>
      <w:r w:rsidR="0023757A">
        <w:t xml:space="preserve">ermination of PDCCH skipping </w:t>
      </w:r>
      <w:r w:rsidR="00DD3C84">
        <w:t xml:space="preserve">after blue area </w:t>
      </w:r>
      <w:r w:rsidR="005137C6">
        <w:t xml:space="preserve">outside Active Time </w:t>
      </w:r>
      <w:r w:rsidR="0046364B">
        <w:t>after</w:t>
      </w:r>
      <w:r w:rsidR="0023757A">
        <w:t xml:space="preserve"> transmission of NACK</w:t>
      </w:r>
      <w:r w:rsidR="005137C6">
        <w:t xml:space="preserve">. </w:t>
      </w:r>
    </w:p>
    <w:p w14:paraId="292A5F61" w14:textId="5BB000E6" w:rsidR="00130705" w:rsidRDefault="00130705" w:rsidP="00130705">
      <w:pPr>
        <w:rPr>
          <w:rFonts w:ascii="Calibri" w:hAnsi="Calibri"/>
        </w:rPr>
      </w:pPr>
    </w:p>
    <w:p w14:paraId="6BB2D471" w14:textId="57C93A2D" w:rsidR="00976642" w:rsidRDefault="00DD296A" w:rsidP="00976642">
      <w:pPr>
        <w:keepNext/>
        <w:jc w:val="center"/>
      </w:pPr>
      <w:r>
        <w:object w:dxaOrig="6255" w:dyaOrig="2971" w14:anchorId="099943C3">
          <v:shape id="_x0000_i1040" type="#_x0000_t75" style="width:312.75pt;height:148.5pt" o:ole="">
            <v:imagedata r:id="rId10" o:title=""/>
          </v:shape>
          <o:OLEObject Type="Embed" ProgID="Visio.Drawing.15" ShapeID="_x0000_i1040" DrawAspect="Content" ObjectID="_1742406402" r:id="rId11"/>
        </w:object>
      </w:r>
    </w:p>
    <w:p w14:paraId="468CD9C7" w14:textId="39C836E6" w:rsidR="00976642" w:rsidRDefault="00976642" w:rsidP="00976642">
      <w:pPr>
        <w:pStyle w:val="Caption"/>
        <w:jc w:val="center"/>
        <w:rPr>
          <w:rFonts w:ascii="Calibri" w:hAnsi="Calibri"/>
          <w:lang w:val="en-SE"/>
        </w:rPr>
      </w:pPr>
      <w:bookmarkStart w:id="2" w:name="_Ref131790393"/>
      <w:r>
        <w:t xml:space="preserve">Figure </w:t>
      </w:r>
      <w:r>
        <w:fldChar w:fldCharType="begin"/>
      </w:r>
      <w:r>
        <w:instrText xml:space="preserve"> SEQ Figure \* ARABIC </w:instrText>
      </w:r>
      <w:r>
        <w:fldChar w:fldCharType="separate"/>
      </w:r>
      <w:r w:rsidR="002A11D2">
        <w:rPr>
          <w:noProof/>
        </w:rPr>
        <w:t>2</w:t>
      </w:r>
      <w:r>
        <w:fldChar w:fldCharType="end"/>
      </w:r>
      <w:bookmarkEnd w:id="2"/>
      <w:r>
        <w:t>: PDCCH skipping within blue area. Transmission of NACK ends inside the Active Time</w:t>
      </w:r>
      <w:r w:rsidR="0046364B">
        <w:t xml:space="preserve"> and PD</w:t>
      </w:r>
      <w:r w:rsidR="00E10751">
        <w:t>C</w:t>
      </w:r>
      <w:r w:rsidR="0046364B">
        <w:t>C</w:t>
      </w:r>
      <w:r w:rsidR="00E10751">
        <w:t>H is skipped within the skipping period (blue area) while</w:t>
      </w:r>
      <w:r w:rsidR="00E10751" w:rsidRPr="00E10751">
        <w:rPr>
          <w:rFonts w:ascii="Times New Roman" w:hAnsi="Times New Roman" w:cs="Times New Roman"/>
          <w:i/>
          <w:iCs/>
          <w:szCs w:val="20"/>
          <w:lang w:val="en-GB"/>
        </w:rPr>
        <w:t xml:space="preserve"> </w:t>
      </w:r>
      <w:proofErr w:type="spellStart"/>
      <w:r w:rsidR="00E10751" w:rsidRPr="00EC05A7">
        <w:rPr>
          <w:rFonts w:ascii="Times New Roman" w:hAnsi="Times New Roman" w:cs="Times New Roman"/>
          <w:i/>
          <w:iCs/>
          <w:szCs w:val="20"/>
          <w:lang w:val="en-GB"/>
        </w:rPr>
        <w:t>drx-onDurationTimer</w:t>
      </w:r>
      <w:proofErr w:type="spellEnd"/>
      <w:r w:rsidR="00E10751">
        <w:t xml:space="preserve"> is running</w:t>
      </w:r>
      <w:r>
        <w:t>.</w:t>
      </w:r>
    </w:p>
    <w:p w14:paraId="2B99EAB9" w14:textId="77777777" w:rsidR="009919E4" w:rsidRDefault="009919E4" w:rsidP="00976642">
      <w:pPr>
        <w:rPr>
          <w:rFonts w:cs="Arial"/>
          <w:szCs w:val="20"/>
          <w:lang w:val="en-GB"/>
        </w:rPr>
      </w:pPr>
    </w:p>
    <w:p w14:paraId="4192E6CD" w14:textId="77777777" w:rsidR="009919E4" w:rsidRDefault="009919E4" w:rsidP="009919E4">
      <w:pPr>
        <w:keepNext/>
        <w:jc w:val="center"/>
      </w:pPr>
      <w:r>
        <w:rPr>
          <w:rFonts w:ascii="Calibri" w:hAnsi="Calibri"/>
          <w:noProof/>
          <w:sz w:val="22"/>
          <w:lang w:eastAsia="ja-JP"/>
        </w:rPr>
        <w:lastRenderedPageBreak/>
        <w:drawing>
          <wp:inline distT="0" distB="0" distL="0" distR="0" wp14:anchorId="0E66246A" wp14:editId="7F8FAC9A">
            <wp:extent cx="3971925" cy="1885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71925" cy="1885950"/>
                    </a:xfrm>
                    <a:prstGeom prst="rect">
                      <a:avLst/>
                    </a:prstGeom>
                    <a:noFill/>
                    <a:ln>
                      <a:noFill/>
                    </a:ln>
                  </pic:spPr>
                </pic:pic>
              </a:graphicData>
            </a:graphic>
          </wp:inline>
        </w:drawing>
      </w:r>
    </w:p>
    <w:p w14:paraId="3D498A12" w14:textId="6437F849" w:rsidR="009919E4" w:rsidRPr="003E473C" w:rsidRDefault="009919E4" w:rsidP="003E473C">
      <w:pPr>
        <w:pStyle w:val="Caption"/>
        <w:jc w:val="center"/>
        <w:rPr>
          <w:rFonts w:ascii="Calibri" w:hAnsi="Calibri"/>
          <w:lang w:val="en-SE"/>
        </w:rPr>
      </w:pPr>
      <w:bookmarkStart w:id="3" w:name="_Ref131790867"/>
      <w:r>
        <w:t xml:space="preserve">Figure </w:t>
      </w:r>
      <w:r>
        <w:fldChar w:fldCharType="begin"/>
      </w:r>
      <w:r>
        <w:instrText xml:space="preserve"> SEQ Figure \* ARABIC </w:instrText>
      </w:r>
      <w:r>
        <w:fldChar w:fldCharType="separate"/>
      </w:r>
      <w:r w:rsidR="002A11D2">
        <w:rPr>
          <w:noProof/>
        </w:rPr>
        <w:t>3</w:t>
      </w:r>
      <w:r>
        <w:fldChar w:fldCharType="end"/>
      </w:r>
      <w:bookmarkEnd w:id="3"/>
      <w:r>
        <w:t xml:space="preserve">: </w:t>
      </w:r>
      <w:r w:rsidR="00DD20CA">
        <w:t xml:space="preserve">PDCCH skipping within blue area. Transmission of NACK ends inside the Active Time and PDCCH is skipped </w:t>
      </w:r>
      <w:r w:rsidR="003E473C">
        <w:t xml:space="preserve">in yellow area </w:t>
      </w:r>
      <w:r w:rsidR="00DD20CA">
        <w:t xml:space="preserve">within the skipping period (blue </w:t>
      </w:r>
      <w:r w:rsidR="00DD20CA">
        <w:t xml:space="preserve">and yellow </w:t>
      </w:r>
      <w:r w:rsidR="00DD20CA">
        <w:t>area) while</w:t>
      </w:r>
      <w:r w:rsidR="00DD20CA" w:rsidRPr="00E10751">
        <w:rPr>
          <w:rFonts w:ascii="Times New Roman" w:hAnsi="Times New Roman" w:cs="Times New Roman"/>
          <w:i/>
          <w:iCs/>
          <w:szCs w:val="20"/>
          <w:lang w:val="en-GB"/>
        </w:rPr>
        <w:t xml:space="preserve"> </w:t>
      </w:r>
      <w:proofErr w:type="spellStart"/>
      <w:r w:rsidR="00DD20CA" w:rsidRPr="00EC05A7">
        <w:rPr>
          <w:rFonts w:ascii="Times New Roman" w:hAnsi="Times New Roman" w:cs="Times New Roman"/>
          <w:i/>
          <w:iCs/>
          <w:szCs w:val="20"/>
          <w:lang w:val="en-GB"/>
        </w:rPr>
        <w:t>drx-onDurationTimer</w:t>
      </w:r>
      <w:proofErr w:type="spellEnd"/>
      <w:r w:rsidR="00DD20CA">
        <w:t xml:space="preserve"> is running.</w:t>
      </w:r>
    </w:p>
    <w:p w14:paraId="5709E522" w14:textId="39E5E788" w:rsidR="00F37E99" w:rsidRDefault="00D67564" w:rsidP="00AB11F7">
      <w:pPr>
        <w:rPr>
          <w:rFonts w:cs="Arial"/>
          <w:szCs w:val="20"/>
          <w:lang w:val="en-GB"/>
        </w:rPr>
      </w:pPr>
      <w:r w:rsidRPr="00F37E99">
        <w:rPr>
          <w:rFonts w:cs="Arial"/>
          <w:szCs w:val="20"/>
          <w:lang w:val="en-GB"/>
        </w:rPr>
        <w:t xml:space="preserve">Please note that based on the </w:t>
      </w:r>
      <w:r w:rsidR="00AB3A9A" w:rsidRPr="00F37E99">
        <w:rPr>
          <w:rFonts w:cs="Arial"/>
          <w:szCs w:val="20"/>
          <w:lang w:val="en-GB"/>
        </w:rPr>
        <w:t xml:space="preserve">recent skipping indication by PDCCH, </w:t>
      </w:r>
      <w:r w:rsidR="00CB55CD" w:rsidRPr="00F37E99">
        <w:rPr>
          <w:rFonts w:cs="Arial"/>
          <w:szCs w:val="20"/>
          <w:lang w:val="en-GB"/>
        </w:rPr>
        <w:t>the UE would skip monitoring PDCCH for the skipping period while</w:t>
      </w:r>
      <w:r w:rsidR="00611D1C" w:rsidRPr="00F37E99">
        <w:rPr>
          <w:rFonts w:cs="Arial"/>
          <w:szCs w:val="20"/>
          <w:lang w:val="en-GB"/>
        </w:rPr>
        <w:t xml:space="preserve"> </w:t>
      </w:r>
      <w:proofErr w:type="spellStart"/>
      <w:r w:rsidR="00611D1C" w:rsidRPr="00F37E99">
        <w:rPr>
          <w:rFonts w:ascii="Times New Roman" w:hAnsi="Times New Roman" w:cs="Times New Roman"/>
          <w:i/>
          <w:iCs/>
          <w:szCs w:val="20"/>
          <w:lang w:val="en-GB"/>
        </w:rPr>
        <w:t>drx-onDurationTimer</w:t>
      </w:r>
      <w:proofErr w:type="spellEnd"/>
      <w:r w:rsidR="00611D1C" w:rsidRPr="00F37E99">
        <w:rPr>
          <w:rFonts w:cs="Arial"/>
          <w:szCs w:val="20"/>
          <w:lang w:val="en-GB"/>
        </w:rPr>
        <w:t xml:space="preserve"> </w:t>
      </w:r>
      <w:r w:rsidR="00CB55CD" w:rsidRPr="00F37E99">
        <w:rPr>
          <w:rFonts w:cs="Arial"/>
          <w:szCs w:val="20"/>
          <w:lang w:val="en-GB"/>
        </w:rPr>
        <w:t xml:space="preserve">is </w:t>
      </w:r>
      <w:r w:rsidR="00611D1C" w:rsidRPr="00F37E99">
        <w:rPr>
          <w:rFonts w:cs="Arial"/>
          <w:szCs w:val="20"/>
          <w:lang w:val="en-GB"/>
        </w:rPr>
        <w:t>running</w:t>
      </w:r>
      <w:r w:rsidR="00CB55CD" w:rsidRPr="00F37E99">
        <w:rPr>
          <w:rFonts w:cs="Arial"/>
          <w:szCs w:val="20"/>
          <w:lang w:val="en-GB"/>
        </w:rPr>
        <w:t xml:space="preserve">. </w:t>
      </w:r>
      <w:r w:rsidR="004E3B4D" w:rsidRPr="00F37E99">
        <w:rPr>
          <w:rFonts w:cs="Arial"/>
          <w:szCs w:val="20"/>
          <w:lang w:val="en-GB"/>
        </w:rPr>
        <w:t xml:space="preserve">Therefore, the TP should define </w:t>
      </w:r>
      <w:r w:rsidR="004E3B4D" w:rsidRPr="000A33FB">
        <w:rPr>
          <w:rFonts w:cs="Arial"/>
          <w:b/>
          <w:bCs/>
          <w:szCs w:val="20"/>
          <w:lang w:val="en-GB"/>
        </w:rPr>
        <w:t xml:space="preserve">a </w:t>
      </w:r>
      <w:r w:rsidR="00F37E99" w:rsidRPr="000A33FB">
        <w:rPr>
          <w:rFonts w:cs="Arial"/>
          <w:b/>
          <w:bCs/>
          <w:szCs w:val="20"/>
          <w:lang w:val="en-GB"/>
        </w:rPr>
        <w:t>point in time</w:t>
      </w:r>
      <w:r w:rsidR="00F37E99" w:rsidRPr="00F37E99">
        <w:rPr>
          <w:rFonts w:cs="Arial"/>
          <w:szCs w:val="20"/>
          <w:lang w:val="en-GB"/>
        </w:rPr>
        <w:t xml:space="preserve"> in this interval </w:t>
      </w:r>
      <w:r w:rsidR="00F37E99" w:rsidRPr="00F37E99">
        <w:rPr>
          <w:rFonts w:cs="Arial"/>
          <w:szCs w:val="20"/>
          <w:lang w:val="en-GB"/>
        </w:rPr>
        <w:t xml:space="preserve">where the UE can start monitoring PDCCH. </w:t>
      </w:r>
      <w:r w:rsidR="00F37E99">
        <w:rPr>
          <w:rFonts w:cs="Arial"/>
          <w:szCs w:val="20"/>
          <w:lang w:val="en-GB"/>
        </w:rPr>
        <w:t xml:space="preserve">In other words, </w:t>
      </w:r>
      <w:r w:rsidR="00820CF8" w:rsidRPr="00820CF8">
        <w:rPr>
          <w:rFonts w:cs="Arial"/>
          <w:szCs w:val="20"/>
          <w:u w:val="single"/>
          <w:lang w:val="en-GB"/>
        </w:rPr>
        <w:t>the start of the yellow area</w:t>
      </w:r>
      <w:r w:rsidR="00820CF8">
        <w:rPr>
          <w:rFonts w:cs="Arial"/>
          <w:szCs w:val="20"/>
          <w:lang w:val="en-GB"/>
        </w:rPr>
        <w:t xml:space="preserve"> in </w:t>
      </w:r>
      <w:r w:rsidR="00820CF8">
        <w:rPr>
          <w:rFonts w:cs="Arial"/>
          <w:szCs w:val="20"/>
          <w:lang w:val="en-GB"/>
        </w:rPr>
        <w:fldChar w:fldCharType="begin"/>
      </w:r>
      <w:r w:rsidR="00820CF8">
        <w:rPr>
          <w:rFonts w:cs="Arial"/>
          <w:szCs w:val="20"/>
          <w:lang w:val="en-GB"/>
        </w:rPr>
        <w:instrText xml:space="preserve"> REF _Ref131790867 \h </w:instrText>
      </w:r>
      <w:r w:rsidR="00820CF8">
        <w:rPr>
          <w:rFonts w:cs="Arial"/>
          <w:szCs w:val="20"/>
          <w:lang w:val="en-GB"/>
        </w:rPr>
      </w:r>
      <w:r w:rsidR="00820CF8">
        <w:rPr>
          <w:rFonts w:cs="Arial"/>
          <w:szCs w:val="20"/>
          <w:lang w:val="en-GB"/>
        </w:rPr>
        <w:fldChar w:fldCharType="separate"/>
      </w:r>
      <w:r w:rsidR="002A11D2">
        <w:t xml:space="preserve">Figure </w:t>
      </w:r>
      <w:r w:rsidR="002A11D2">
        <w:rPr>
          <w:noProof/>
        </w:rPr>
        <w:t>3</w:t>
      </w:r>
      <w:r w:rsidR="00820CF8">
        <w:rPr>
          <w:rFonts w:cs="Arial"/>
          <w:szCs w:val="20"/>
          <w:lang w:val="en-GB"/>
        </w:rPr>
        <w:fldChar w:fldCharType="end"/>
      </w:r>
      <w:r w:rsidR="00820CF8">
        <w:rPr>
          <w:rFonts w:cs="Arial"/>
          <w:szCs w:val="20"/>
          <w:lang w:val="en-GB"/>
        </w:rPr>
        <w:t xml:space="preserve"> should be specified </w:t>
      </w:r>
      <w:r w:rsidR="00820CF8" w:rsidRPr="00F37E99">
        <w:rPr>
          <w:rFonts w:cs="Arial"/>
          <w:szCs w:val="20"/>
          <w:lang w:val="en-GB"/>
        </w:rPr>
        <w:t xml:space="preserve">to realize </w:t>
      </w:r>
      <w:r w:rsidR="00820CF8" w:rsidRPr="00820CF8">
        <w:rPr>
          <w:rFonts w:cs="Arial"/>
          <w:b/>
          <w:bCs/>
          <w:szCs w:val="20"/>
          <w:lang w:val="en-GB"/>
        </w:rPr>
        <w:t>the desired behaviour</w:t>
      </w:r>
      <w:r w:rsidR="00820CF8">
        <w:rPr>
          <w:rFonts w:cs="Arial"/>
          <w:szCs w:val="20"/>
          <w:lang w:val="en-GB"/>
        </w:rPr>
        <w:t xml:space="preserve">. </w:t>
      </w:r>
    </w:p>
    <w:p w14:paraId="4CC75319" w14:textId="53DBB0B8" w:rsidR="00AB11F7" w:rsidRDefault="00AB11F7" w:rsidP="00976642">
      <w:pPr>
        <w:rPr>
          <w:rFonts w:cs="Arial"/>
          <w:szCs w:val="20"/>
          <w:lang w:val="en-GB"/>
        </w:rPr>
      </w:pPr>
      <w:r>
        <w:rPr>
          <w:rFonts w:cs="Arial"/>
          <w:szCs w:val="20"/>
          <w:lang w:val="en-GB"/>
        </w:rPr>
        <w:t>Both TP1 and TP2 intend to determine</w:t>
      </w:r>
      <w:r w:rsidR="00820CF8">
        <w:rPr>
          <w:rFonts w:cs="Arial"/>
          <w:szCs w:val="20"/>
          <w:lang w:val="en-GB"/>
        </w:rPr>
        <w:t xml:space="preserve"> </w:t>
      </w:r>
      <w:r w:rsidR="000A33FB">
        <w:rPr>
          <w:rFonts w:cs="Arial"/>
          <w:szCs w:val="20"/>
          <w:lang w:val="en-GB"/>
        </w:rPr>
        <w:t>this point as the following</w:t>
      </w:r>
      <w:r w:rsidR="00445B66">
        <w:rPr>
          <w:rFonts w:cs="Arial"/>
          <w:szCs w:val="20"/>
          <w:lang w:val="en-GB"/>
        </w:rPr>
        <w:t>:</w:t>
      </w:r>
    </w:p>
    <w:p w14:paraId="3B8CA0D4" w14:textId="49E79932" w:rsidR="00DC7CCA" w:rsidRPr="009150F6" w:rsidRDefault="00445B66" w:rsidP="002A11D2">
      <w:pPr>
        <w:pStyle w:val="ListParagraph"/>
        <w:numPr>
          <w:ilvl w:val="0"/>
          <w:numId w:val="15"/>
        </w:numPr>
        <w:spacing w:before="100" w:beforeAutospacing="1" w:after="100" w:afterAutospacing="1" w:line="240" w:lineRule="auto"/>
        <w:jc w:val="both"/>
        <w:rPr>
          <w:rFonts w:ascii="Arial" w:hAnsi="Arial" w:cs="Arial"/>
          <w:sz w:val="20"/>
          <w:szCs w:val="20"/>
          <w:lang w:val="en-US" w:eastAsia="ja-JP"/>
        </w:rPr>
      </w:pPr>
      <w:r w:rsidRPr="009150F6">
        <w:rPr>
          <w:rFonts w:ascii="Arial" w:hAnsi="Arial" w:cs="Arial"/>
          <w:b/>
          <w:bCs/>
          <w:sz w:val="20"/>
          <w:szCs w:val="20"/>
          <w:lang w:val="en-US" w:eastAsia="ja-JP"/>
        </w:rPr>
        <w:t>TP1</w:t>
      </w:r>
      <w:r w:rsidR="00DC7CCA" w:rsidRPr="009150F6">
        <w:rPr>
          <w:rFonts w:ascii="Arial" w:hAnsi="Arial" w:cs="Arial"/>
          <w:sz w:val="20"/>
          <w:szCs w:val="20"/>
          <w:lang w:val="en-US" w:eastAsia="ja-JP"/>
        </w:rPr>
        <w:t>: at the beginning of the slot after PUSCH/PUCCH carrying NACK</w:t>
      </w:r>
    </w:p>
    <w:p w14:paraId="1D02B019" w14:textId="54A15320" w:rsidR="00DC7CCA" w:rsidRPr="009150F6" w:rsidRDefault="00DC7CCA" w:rsidP="002A11D2">
      <w:pPr>
        <w:pStyle w:val="ListParagraph"/>
        <w:numPr>
          <w:ilvl w:val="1"/>
          <w:numId w:val="15"/>
        </w:numPr>
        <w:spacing w:before="100" w:beforeAutospacing="1" w:after="100" w:afterAutospacing="1" w:line="240" w:lineRule="auto"/>
        <w:jc w:val="both"/>
        <w:rPr>
          <w:rFonts w:ascii="Arial" w:hAnsi="Arial" w:cs="Arial"/>
          <w:sz w:val="20"/>
          <w:szCs w:val="20"/>
          <w:lang w:val="en-US" w:eastAsia="ja-JP"/>
        </w:rPr>
      </w:pPr>
      <w:r w:rsidRPr="009150F6">
        <w:rPr>
          <w:rFonts w:ascii="Arial" w:hAnsi="Arial" w:cs="Arial"/>
          <w:sz w:val="20"/>
          <w:szCs w:val="20"/>
          <w:lang w:val="en-US" w:eastAsia="ja-JP"/>
        </w:rPr>
        <w:t xml:space="preserve">starting point is A for the example shown in </w:t>
      </w:r>
      <w:r w:rsidR="00445B66" w:rsidRPr="009150F6">
        <w:rPr>
          <w:rFonts w:ascii="Arial" w:hAnsi="Arial" w:cs="Arial"/>
          <w:sz w:val="20"/>
          <w:szCs w:val="20"/>
          <w:lang w:val="en-US" w:eastAsia="ja-JP"/>
        </w:rPr>
        <w:fldChar w:fldCharType="begin"/>
      </w:r>
      <w:r w:rsidR="00445B66" w:rsidRPr="009150F6">
        <w:rPr>
          <w:rFonts w:ascii="Arial" w:hAnsi="Arial" w:cs="Arial"/>
          <w:sz w:val="20"/>
          <w:szCs w:val="20"/>
          <w:lang w:val="en-US" w:eastAsia="ja-JP"/>
        </w:rPr>
        <w:instrText xml:space="preserve"> REF _Ref131791761 \h </w:instrText>
      </w:r>
      <w:r w:rsidR="00445B66" w:rsidRPr="009150F6">
        <w:rPr>
          <w:rFonts w:ascii="Arial" w:hAnsi="Arial" w:cs="Arial"/>
          <w:sz w:val="20"/>
          <w:szCs w:val="20"/>
          <w:lang w:val="en-US" w:eastAsia="ja-JP"/>
        </w:rPr>
      </w:r>
      <w:r w:rsidR="00445B66" w:rsidRPr="009150F6">
        <w:rPr>
          <w:rFonts w:ascii="Arial" w:hAnsi="Arial" w:cs="Arial"/>
          <w:sz w:val="20"/>
          <w:szCs w:val="20"/>
          <w:lang w:val="en-US" w:eastAsia="ja-JP"/>
        </w:rPr>
        <w:instrText xml:space="preserve"> \* MERGEFORMAT </w:instrText>
      </w:r>
      <w:r w:rsidR="00445B66" w:rsidRPr="009150F6">
        <w:rPr>
          <w:rFonts w:ascii="Arial" w:hAnsi="Arial" w:cs="Arial"/>
          <w:sz w:val="20"/>
          <w:szCs w:val="20"/>
          <w:lang w:val="en-US" w:eastAsia="ja-JP"/>
        </w:rPr>
        <w:fldChar w:fldCharType="separate"/>
      </w:r>
      <w:r w:rsidR="002A11D2" w:rsidRPr="002A11D2">
        <w:rPr>
          <w:rFonts w:ascii="Arial" w:hAnsi="Arial" w:cs="Arial"/>
          <w:sz w:val="20"/>
          <w:szCs w:val="20"/>
        </w:rPr>
        <w:t xml:space="preserve">Figure </w:t>
      </w:r>
      <w:r w:rsidR="002A11D2" w:rsidRPr="002A11D2">
        <w:rPr>
          <w:rFonts w:ascii="Arial" w:hAnsi="Arial" w:cs="Arial"/>
          <w:noProof/>
          <w:sz w:val="20"/>
          <w:szCs w:val="20"/>
        </w:rPr>
        <w:t>4</w:t>
      </w:r>
      <w:r w:rsidR="00445B66" w:rsidRPr="009150F6">
        <w:rPr>
          <w:rFonts w:ascii="Arial" w:hAnsi="Arial" w:cs="Arial"/>
          <w:sz w:val="20"/>
          <w:szCs w:val="20"/>
          <w:lang w:val="en-US" w:eastAsia="ja-JP"/>
        </w:rPr>
        <w:fldChar w:fldCharType="end"/>
      </w:r>
    </w:p>
    <w:p w14:paraId="0B2A62B6" w14:textId="4108B264" w:rsidR="00DC7CCA" w:rsidRPr="009150F6" w:rsidRDefault="00445B66" w:rsidP="002A11D2">
      <w:pPr>
        <w:pStyle w:val="ListParagraph"/>
        <w:numPr>
          <w:ilvl w:val="0"/>
          <w:numId w:val="16"/>
        </w:numPr>
        <w:spacing w:before="100" w:beforeAutospacing="1" w:after="100" w:afterAutospacing="1" w:line="240" w:lineRule="auto"/>
        <w:jc w:val="both"/>
        <w:rPr>
          <w:rFonts w:ascii="Arial" w:hAnsi="Arial" w:cs="Arial"/>
          <w:sz w:val="20"/>
          <w:szCs w:val="20"/>
          <w:lang w:val="en-US" w:eastAsia="ja-JP"/>
        </w:rPr>
      </w:pPr>
      <w:r w:rsidRPr="009150F6">
        <w:rPr>
          <w:rFonts w:ascii="Arial" w:hAnsi="Arial" w:cs="Arial"/>
          <w:b/>
          <w:bCs/>
          <w:sz w:val="20"/>
          <w:szCs w:val="20"/>
          <w:lang w:val="en-US" w:eastAsia="ja-JP"/>
        </w:rPr>
        <w:t>TP2</w:t>
      </w:r>
      <w:r w:rsidR="00DC7CCA" w:rsidRPr="009150F6">
        <w:rPr>
          <w:rFonts w:ascii="Arial" w:hAnsi="Arial" w:cs="Arial"/>
          <w:sz w:val="20"/>
          <w:szCs w:val="20"/>
          <w:lang w:val="en-US" w:eastAsia="ja-JP"/>
        </w:rPr>
        <w:t>: from the beginning of the slot after PUSCH/PUCCH carrying NACK when conditions in MAC procedures</w:t>
      </w:r>
      <w:r w:rsidRPr="009150F6">
        <w:rPr>
          <w:rFonts w:ascii="Arial" w:hAnsi="Arial" w:cs="Arial"/>
          <w:sz w:val="20"/>
          <w:szCs w:val="20"/>
          <w:lang w:val="en-US" w:eastAsia="ja-JP"/>
        </w:rPr>
        <w:t xml:space="preserve"> are satisfied</w:t>
      </w:r>
    </w:p>
    <w:p w14:paraId="7419995C" w14:textId="56A1C09A" w:rsidR="00DC7CCA" w:rsidRPr="009150F6" w:rsidRDefault="00DC7CCA" w:rsidP="002A11D2">
      <w:pPr>
        <w:pStyle w:val="ListParagraph"/>
        <w:numPr>
          <w:ilvl w:val="1"/>
          <w:numId w:val="16"/>
        </w:numPr>
        <w:spacing w:before="100" w:beforeAutospacing="1" w:after="100" w:afterAutospacing="1" w:line="240" w:lineRule="auto"/>
        <w:jc w:val="both"/>
        <w:rPr>
          <w:rFonts w:ascii="Arial" w:hAnsi="Arial" w:cs="Arial"/>
          <w:sz w:val="20"/>
          <w:szCs w:val="20"/>
          <w:lang w:val="en-US" w:eastAsia="ja-JP"/>
        </w:rPr>
      </w:pPr>
      <w:r w:rsidRPr="009150F6">
        <w:rPr>
          <w:rFonts w:ascii="Arial" w:hAnsi="Arial" w:cs="Arial"/>
          <w:sz w:val="20"/>
          <w:szCs w:val="20"/>
          <w:lang w:val="en-US" w:eastAsia="ja-JP"/>
        </w:rPr>
        <w:t xml:space="preserve">starting point is B for the example shown in </w:t>
      </w:r>
      <w:r w:rsidR="00445B66" w:rsidRPr="009150F6">
        <w:rPr>
          <w:rFonts w:ascii="Arial" w:hAnsi="Arial" w:cs="Arial"/>
          <w:sz w:val="20"/>
          <w:szCs w:val="20"/>
          <w:lang w:val="en-US" w:eastAsia="ja-JP"/>
        </w:rPr>
        <w:fldChar w:fldCharType="begin"/>
      </w:r>
      <w:r w:rsidR="00445B66" w:rsidRPr="009150F6">
        <w:rPr>
          <w:rFonts w:ascii="Arial" w:hAnsi="Arial" w:cs="Arial"/>
          <w:sz w:val="20"/>
          <w:szCs w:val="20"/>
          <w:lang w:val="en-US" w:eastAsia="ja-JP"/>
        </w:rPr>
        <w:instrText xml:space="preserve"> REF _Ref131791773 \h </w:instrText>
      </w:r>
      <w:r w:rsidR="00445B66" w:rsidRPr="009150F6">
        <w:rPr>
          <w:rFonts w:ascii="Arial" w:hAnsi="Arial" w:cs="Arial"/>
          <w:sz w:val="20"/>
          <w:szCs w:val="20"/>
          <w:lang w:val="en-US" w:eastAsia="ja-JP"/>
        </w:rPr>
      </w:r>
      <w:r w:rsidR="009150F6" w:rsidRPr="009150F6">
        <w:rPr>
          <w:rFonts w:ascii="Arial" w:hAnsi="Arial" w:cs="Arial"/>
          <w:sz w:val="20"/>
          <w:szCs w:val="20"/>
          <w:lang w:val="en-US" w:eastAsia="ja-JP"/>
        </w:rPr>
        <w:instrText xml:space="preserve"> \* MERGEFORMAT </w:instrText>
      </w:r>
      <w:r w:rsidR="00445B66" w:rsidRPr="009150F6">
        <w:rPr>
          <w:rFonts w:ascii="Arial" w:hAnsi="Arial" w:cs="Arial"/>
          <w:sz w:val="20"/>
          <w:szCs w:val="20"/>
          <w:lang w:val="en-US" w:eastAsia="ja-JP"/>
        </w:rPr>
        <w:fldChar w:fldCharType="separate"/>
      </w:r>
      <w:r w:rsidR="002A11D2" w:rsidRPr="002A11D2">
        <w:rPr>
          <w:rFonts w:ascii="Arial" w:hAnsi="Arial" w:cs="Arial"/>
          <w:sz w:val="20"/>
          <w:szCs w:val="20"/>
        </w:rPr>
        <w:t xml:space="preserve">Figure </w:t>
      </w:r>
      <w:r w:rsidR="002A11D2" w:rsidRPr="002A11D2">
        <w:rPr>
          <w:rFonts w:ascii="Arial" w:hAnsi="Arial" w:cs="Arial"/>
          <w:noProof/>
          <w:sz w:val="20"/>
          <w:szCs w:val="20"/>
        </w:rPr>
        <w:t>5</w:t>
      </w:r>
      <w:r w:rsidR="00445B66" w:rsidRPr="009150F6">
        <w:rPr>
          <w:rFonts w:ascii="Arial" w:hAnsi="Arial" w:cs="Arial"/>
          <w:sz w:val="20"/>
          <w:szCs w:val="20"/>
          <w:lang w:val="en-US" w:eastAsia="ja-JP"/>
        </w:rPr>
        <w:fldChar w:fldCharType="end"/>
      </w:r>
    </w:p>
    <w:p w14:paraId="54A94E0D" w14:textId="77777777" w:rsidR="0016170B" w:rsidRPr="00B84AFF" w:rsidRDefault="009150F6" w:rsidP="009150F6">
      <w:pPr>
        <w:spacing w:before="100" w:beforeAutospacing="1" w:after="100" w:afterAutospacing="1" w:line="240" w:lineRule="auto"/>
        <w:jc w:val="both"/>
        <w:rPr>
          <w:rFonts w:cs="Arial"/>
          <w:szCs w:val="20"/>
          <w:lang w:eastAsia="ja-JP"/>
        </w:rPr>
      </w:pPr>
      <w:r w:rsidRPr="00B84AFF">
        <w:rPr>
          <w:rFonts w:cs="Arial"/>
          <w:szCs w:val="20"/>
          <w:lang w:eastAsia="ja-JP"/>
        </w:rPr>
        <w:t xml:space="preserve">The motivation for TP2 is </w:t>
      </w:r>
      <w:r w:rsidR="0016170B" w:rsidRPr="00B84AFF">
        <w:rPr>
          <w:rFonts w:cs="Arial"/>
          <w:szCs w:val="20"/>
          <w:lang w:eastAsia="ja-JP"/>
        </w:rPr>
        <w:t xml:space="preserve">as the following: </w:t>
      </w:r>
    </w:p>
    <w:p w14:paraId="7D0D164F" w14:textId="77777777" w:rsidR="000F6F5A" w:rsidRPr="00B84AFF" w:rsidRDefault="0016170B" w:rsidP="009150F6">
      <w:pPr>
        <w:spacing w:before="100" w:beforeAutospacing="1" w:after="100" w:afterAutospacing="1" w:line="240" w:lineRule="auto"/>
        <w:jc w:val="both"/>
        <w:rPr>
          <w:rFonts w:cs="Arial"/>
          <w:szCs w:val="20"/>
          <w:lang w:eastAsia="ja-JP"/>
        </w:rPr>
      </w:pPr>
      <w:r w:rsidRPr="00B84AFF">
        <w:rPr>
          <w:rFonts w:cs="Arial"/>
          <w:szCs w:val="20"/>
          <w:lang w:eastAsia="ja-JP"/>
        </w:rPr>
        <w:t xml:space="preserve">The enhancement </w:t>
      </w:r>
      <w:r w:rsidR="00090B63" w:rsidRPr="00B84AFF">
        <w:rPr>
          <w:rFonts w:cs="Arial"/>
          <w:szCs w:val="20"/>
          <w:lang w:eastAsia="ja-JP"/>
        </w:rPr>
        <w:t xml:space="preserve">intends to resume </w:t>
      </w:r>
      <w:r w:rsidR="00DC7CCA" w:rsidRPr="00B84AFF">
        <w:rPr>
          <w:rFonts w:cs="Arial"/>
          <w:szCs w:val="20"/>
          <w:lang w:eastAsia="ja-JP"/>
        </w:rPr>
        <w:t xml:space="preserve">PDCCH </w:t>
      </w:r>
      <w:r w:rsidR="00090B63" w:rsidRPr="00B84AFF">
        <w:rPr>
          <w:rFonts w:cs="Arial"/>
          <w:szCs w:val="20"/>
          <w:lang w:eastAsia="ja-JP"/>
        </w:rPr>
        <w:t xml:space="preserve">monitoring </w:t>
      </w:r>
      <w:r w:rsidR="00DC7CCA" w:rsidRPr="00B84AFF">
        <w:rPr>
          <w:rFonts w:cs="Arial"/>
          <w:szCs w:val="20"/>
          <w:lang w:eastAsia="ja-JP"/>
        </w:rPr>
        <w:t xml:space="preserve">because of NACK such that </w:t>
      </w:r>
      <w:r w:rsidR="00090B63" w:rsidRPr="00B84AFF">
        <w:rPr>
          <w:rFonts w:cs="Arial"/>
          <w:szCs w:val="20"/>
          <w:lang w:eastAsia="ja-JP"/>
        </w:rPr>
        <w:t xml:space="preserve">potential rescheduling of the corresponding TB is not delayed because of </w:t>
      </w:r>
      <w:r w:rsidR="00F470F3" w:rsidRPr="00B84AFF">
        <w:rPr>
          <w:rFonts w:cs="Arial"/>
          <w:szCs w:val="20"/>
          <w:lang w:eastAsia="ja-JP"/>
        </w:rPr>
        <w:t>skipping period. However, due to</w:t>
      </w:r>
      <w:r w:rsidR="00DC7CCA" w:rsidRPr="00B84AFF">
        <w:rPr>
          <w:rFonts w:cs="Arial"/>
          <w:szCs w:val="20"/>
          <w:lang w:eastAsia="ja-JP"/>
        </w:rPr>
        <w:t xml:space="preserve"> this NACK, the UE is not expect</w:t>
      </w:r>
      <w:r w:rsidR="00F470F3" w:rsidRPr="00B84AFF">
        <w:rPr>
          <w:rFonts w:cs="Arial"/>
          <w:szCs w:val="20"/>
          <w:lang w:eastAsia="ja-JP"/>
        </w:rPr>
        <w:t>ed</w:t>
      </w:r>
      <w:r w:rsidR="00DC7CCA" w:rsidRPr="00B84AFF">
        <w:rPr>
          <w:rFonts w:cs="Arial"/>
          <w:szCs w:val="20"/>
          <w:lang w:eastAsia="ja-JP"/>
        </w:rPr>
        <w:t xml:space="preserve"> to be scheduled until </w:t>
      </w:r>
      <w:proofErr w:type="spellStart"/>
      <w:r w:rsidR="00DC7CCA" w:rsidRPr="00B84AFF">
        <w:rPr>
          <w:rFonts w:ascii="Times New Roman" w:hAnsi="Times New Roman" w:cs="Times New Roman"/>
          <w:i/>
          <w:iCs/>
          <w:szCs w:val="20"/>
          <w:lang w:eastAsia="ja-JP"/>
        </w:rPr>
        <w:t>drx</w:t>
      </w:r>
      <w:proofErr w:type="spellEnd"/>
      <w:r w:rsidR="00DC7CCA" w:rsidRPr="00B84AFF">
        <w:rPr>
          <w:rFonts w:ascii="Times New Roman" w:hAnsi="Times New Roman" w:cs="Times New Roman"/>
          <w:i/>
          <w:iCs/>
          <w:szCs w:val="20"/>
          <w:lang w:eastAsia="ja-JP"/>
        </w:rPr>
        <w:t>-HARQ-RTT-</w:t>
      </w:r>
      <w:proofErr w:type="spellStart"/>
      <w:r w:rsidR="00DC7CCA" w:rsidRPr="00B84AFF">
        <w:rPr>
          <w:rFonts w:ascii="Times New Roman" w:hAnsi="Times New Roman" w:cs="Times New Roman"/>
          <w:i/>
          <w:iCs/>
          <w:szCs w:val="20"/>
          <w:lang w:eastAsia="ja-JP"/>
        </w:rPr>
        <w:t>TimerDL</w:t>
      </w:r>
      <w:proofErr w:type="spellEnd"/>
      <w:r w:rsidR="00DC7CCA" w:rsidRPr="00B84AFF">
        <w:rPr>
          <w:rFonts w:cs="Arial"/>
          <w:szCs w:val="20"/>
          <w:lang w:eastAsia="ja-JP"/>
        </w:rPr>
        <w:t xml:space="preserve"> is expired. </w:t>
      </w:r>
    </w:p>
    <w:p w14:paraId="68832C31" w14:textId="54652182" w:rsidR="00FC5A85" w:rsidRPr="00B84AFF" w:rsidRDefault="000F6F5A" w:rsidP="009150F6">
      <w:pPr>
        <w:spacing w:before="100" w:beforeAutospacing="1" w:after="100" w:afterAutospacing="1" w:line="240" w:lineRule="auto"/>
        <w:jc w:val="both"/>
        <w:rPr>
          <w:rFonts w:cs="Arial"/>
          <w:szCs w:val="20"/>
          <w:lang w:eastAsia="ja-JP"/>
        </w:rPr>
      </w:pPr>
      <w:r w:rsidRPr="00B84AFF">
        <w:rPr>
          <w:rFonts w:cs="Arial"/>
          <w:szCs w:val="20"/>
          <w:lang w:eastAsia="ja-JP"/>
        </w:rPr>
        <w:t>I</w:t>
      </w:r>
      <w:r w:rsidR="00DC7CCA" w:rsidRPr="00B84AFF">
        <w:rPr>
          <w:rFonts w:cs="Arial"/>
          <w:szCs w:val="20"/>
          <w:lang w:eastAsia="ja-JP"/>
        </w:rPr>
        <w:t>f the timer expires before point A, there is no difference</w:t>
      </w:r>
      <w:r w:rsidRPr="00B84AFF">
        <w:rPr>
          <w:rFonts w:cs="Arial"/>
          <w:szCs w:val="20"/>
          <w:lang w:eastAsia="ja-JP"/>
        </w:rPr>
        <w:t xml:space="preserve"> between TP1 and TP2</w:t>
      </w:r>
      <w:r w:rsidR="00DC7CCA" w:rsidRPr="00B84AFF">
        <w:rPr>
          <w:rFonts w:cs="Arial"/>
          <w:szCs w:val="20"/>
          <w:lang w:eastAsia="ja-JP"/>
        </w:rPr>
        <w:t xml:space="preserve">. </w:t>
      </w:r>
      <w:r w:rsidRPr="00B84AFF">
        <w:rPr>
          <w:rFonts w:cs="Arial"/>
          <w:szCs w:val="20"/>
          <w:lang w:eastAsia="ja-JP"/>
        </w:rPr>
        <w:t xml:space="preserve">However, for the </w:t>
      </w:r>
      <w:r w:rsidR="00CB63AC" w:rsidRPr="00B84AFF">
        <w:rPr>
          <w:rFonts w:cs="Arial"/>
          <w:szCs w:val="20"/>
          <w:lang w:eastAsia="ja-JP"/>
        </w:rPr>
        <w:t xml:space="preserve">scenarios shown in </w:t>
      </w:r>
      <w:r w:rsidR="00CB63AC" w:rsidRPr="00B84AFF">
        <w:rPr>
          <w:rFonts w:cs="Arial"/>
          <w:szCs w:val="20"/>
          <w:lang w:eastAsia="ja-JP"/>
        </w:rPr>
        <w:fldChar w:fldCharType="begin"/>
      </w:r>
      <w:r w:rsidR="00CB63AC" w:rsidRPr="00B84AFF">
        <w:rPr>
          <w:rFonts w:cs="Arial"/>
          <w:szCs w:val="20"/>
          <w:lang w:eastAsia="ja-JP"/>
        </w:rPr>
        <w:instrText xml:space="preserve"> REF _Ref131791761 \h </w:instrText>
      </w:r>
      <w:r w:rsidR="00CB63AC" w:rsidRPr="00B84AFF">
        <w:rPr>
          <w:rFonts w:cs="Arial"/>
          <w:szCs w:val="20"/>
          <w:lang w:eastAsia="ja-JP"/>
        </w:rPr>
      </w:r>
      <w:r w:rsidR="00B84AFF" w:rsidRPr="00B84AFF">
        <w:rPr>
          <w:rFonts w:cs="Arial"/>
          <w:szCs w:val="20"/>
          <w:lang w:eastAsia="ja-JP"/>
        </w:rPr>
        <w:instrText xml:space="preserve"> \* MERGEFORMAT </w:instrText>
      </w:r>
      <w:r w:rsidR="00CB63AC" w:rsidRPr="00B84AFF">
        <w:rPr>
          <w:rFonts w:cs="Arial"/>
          <w:szCs w:val="20"/>
          <w:lang w:eastAsia="ja-JP"/>
        </w:rPr>
        <w:fldChar w:fldCharType="separate"/>
      </w:r>
      <w:r w:rsidR="002A11D2" w:rsidRPr="002A11D2">
        <w:rPr>
          <w:rFonts w:cs="Arial"/>
          <w:szCs w:val="20"/>
        </w:rPr>
        <w:t xml:space="preserve">Figure </w:t>
      </w:r>
      <w:r w:rsidR="002A11D2" w:rsidRPr="002A11D2">
        <w:rPr>
          <w:rFonts w:cs="Arial"/>
          <w:noProof/>
          <w:szCs w:val="20"/>
        </w:rPr>
        <w:t>4</w:t>
      </w:r>
      <w:r w:rsidR="00CB63AC" w:rsidRPr="00B84AFF">
        <w:rPr>
          <w:rFonts w:cs="Arial"/>
          <w:szCs w:val="20"/>
          <w:lang w:eastAsia="ja-JP"/>
        </w:rPr>
        <w:fldChar w:fldCharType="end"/>
      </w:r>
      <w:r w:rsidR="00FC5A85" w:rsidRPr="00B84AFF">
        <w:rPr>
          <w:rFonts w:cs="Arial"/>
          <w:szCs w:val="20"/>
          <w:lang w:eastAsia="ja-JP"/>
        </w:rPr>
        <w:t>/</w:t>
      </w:r>
      <w:r w:rsidR="00FC5A85" w:rsidRPr="00B84AFF">
        <w:rPr>
          <w:rFonts w:cs="Arial"/>
          <w:szCs w:val="20"/>
          <w:lang w:eastAsia="ja-JP"/>
        </w:rPr>
        <w:fldChar w:fldCharType="begin"/>
      </w:r>
      <w:r w:rsidR="00FC5A85" w:rsidRPr="00B84AFF">
        <w:rPr>
          <w:rFonts w:cs="Arial"/>
          <w:szCs w:val="20"/>
          <w:lang w:eastAsia="ja-JP"/>
        </w:rPr>
        <w:instrText xml:space="preserve"> REF _Ref131791773 \h </w:instrText>
      </w:r>
      <w:r w:rsidR="00FC5A85" w:rsidRPr="00B84AFF">
        <w:rPr>
          <w:rFonts w:cs="Arial"/>
          <w:szCs w:val="20"/>
          <w:lang w:eastAsia="ja-JP"/>
        </w:rPr>
      </w:r>
      <w:r w:rsidR="00B84AFF" w:rsidRPr="00B84AFF">
        <w:rPr>
          <w:rFonts w:cs="Arial"/>
          <w:szCs w:val="20"/>
          <w:lang w:eastAsia="ja-JP"/>
        </w:rPr>
        <w:instrText xml:space="preserve"> \* MERGEFORMAT </w:instrText>
      </w:r>
      <w:r w:rsidR="00FC5A85" w:rsidRPr="00B84AFF">
        <w:rPr>
          <w:rFonts w:cs="Arial"/>
          <w:szCs w:val="20"/>
          <w:lang w:eastAsia="ja-JP"/>
        </w:rPr>
        <w:fldChar w:fldCharType="separate"/>
      </w:r>
      <w:r w:rsidR="002A11D2" w:rsidRPr="002A11D2">
        <w:rPr>
          <w:rFonts w:cs="Arial"/>
          <w:szCs w:val="20"/>
        </w:rPr>
        <w:t xml:space="preserve">Figure </w:t>
      </w:r>
      <w:r w:rsidR="002A11D2" w:rsidRPr="002A11D2">
        <w:rPr>
          <w:rFonts w:cs="Arial"/>
          <w:noProof/>
          <w:szCs w:val="20"/>
        </w:rPr>
        <w:t>5</w:t>
      </w:r>
      <w:r w:rsidR="00FC5A85" w:rsidRPr="00B84AFF">
        <w:rPr>
          <w:rFonts w:cs="Arial"/>
          <w:szCs w:val="20"/>
          <w:lang w:eastAsia="ja-JP"/>
        </w:rPr>
        <w:fldChar w:fldCharType="end"/>
      </w:r>
      <w:r w:rsidR="00FC5A85" w:rsidRPr="00B84AFF">
        <w:rPr>
          <w:rFonts w:cs="Arial"/>
          <w:szCs w:val="20"/>
          <w:lang w:eastAsia="ja-JP"/>
        </w:rPr>
        <w:t>, TP1 may cause confusion at the UE:</w:t>
      </w:r>
    </w:p>
    <w:p w14:paraId="220C3B5C" w14:textId="61616626" w:rsidR="00481735" w:rsidRPr="00B84AFF" w:rsidRDefault="00FC5A85" w:rsidP="002A11D2">
      <w:pPr>
        <w:pStyle w:val="ListParagraph"/>
        <w:numPr>
          <w:ilvl w:val="0"/>
          <w:numId w:val="16"/>
        </w:numPr>
        <w:spacing w:before="100" w:beforeAutospacing="1" w:after="100" w:afterAutospacing="1" w:line="240" w:lineRule="auto"/>
        <w:jc w:val="both"/>
        <w:rPr>
          <w:rFonts w:ascii="Arial" w:hAnsi="Arial" w:cs="Arial"/>
          <w:sz w:val="20"/>
          <w:szCs w:val="20"/>
          <w:lang w:eastAsia="ja-JP"/>
        </w:rPr>
      </w:pPr>
      <w:r w:rsidRPr="00B84AFF">
        <w:rPr>
          <w:rFonts w:ascii="Arial" w:hAnsi="Arial" w:cs="Arial"/>
          <w:sz w:val="20"/>
          <w:szCs w:val="20"/>
          <w:lang w:val="en-US" w:eastAsia="ja-JP"/>
        </w:rPr>
        <w:t>Following TP1</w:t>
      </w:r>
      <w:r w:rsidR="00481735" w:rsidRPr="00B84AFF">
        <w:rPr>
          <w:rFonts w:ascii="Arial" w:hAnsi="Arial" w:cs="Arial"/>
          <w:sz w:val="20"/>
          <w:szCs w:val="20"/>
          <w:lang w:val="en-US" w:eastAsia="ja-JP"/>
        </w:rPr>
        <w:t xml:space="preserve">, UE should start </w:t>
      </w:r>
      <w:r w:rsidR="00B84AFF" w:rsidRPr="00B84AFF">
        <w:rPr>
          <w:rFonts w:ascii="Arial" w:hAnsi="Arial" w:cs="Arial"/>
          <w:sz w:val="20"/>
          <w:szCs w:val="20"/>
          <w:lang w:val="en-US" w:eastAsia="ja-JP"/>
        </w:rPr>
        <w:t>monitoring</w:t>
      </w:r>
      <w:r w:rsidR="00481735" w:rsidRPr="00B84AFF">
        <w:rPr>
          <w:rFonts w:ascii="Arial" w:hAnsi="Arial" w:cs="Arial"/>
          <w:sz w:val="20"/>
          <w:szCs w:val="20"/>
          <w:lang w:val="en-US" w:eastAsia="ja-JP"/>
        </w:rPr>
        <w:t xml:space="preserve"> PDCC</w:t>
      </w:r>
      <w:r w:rsidR="00B84AFF">
        <w:rPr>
          <w:rFonts w:ascii="Arial" w:hAnsi="Arial" w:cs="Arial"/>
          <w:sz w:val="20"/>
          <w:szCs w:val="20"/>
          <w:lang w:val="en-US" w:eastAsia="ja-JP"/>
        </w:rPr>
        <w:t>H</w:t>
      </w:r>
      <w:r w:rsidR="00481735" w:rsidRPr="00B84AFF">
        <w:rPr>
          <w:rFonts w:ascii="Arial" w:hAnsi="Arial" w:cs="Arial"/>
          <w:sz w:val="20"/>
          <w:szCs w:val="20"/>
          <w:lang w:val="en-US" w:eastAsia="ja-JP"/>
        </w:rPr>
        <w:t xml:space="preserve"> at point A.</w:t>
      </w:r>
    </w:p>
    <w:p w14:paraId="2EB0166B" w14:textId="4C5D8880" w:rsidR="00FC5A85" w:rsidRPr="00B84AFF" w:rsidRDefault="00481735" w:rsidP="002A11D2">
      <w:pPr>
        <w:pStyle w:val="ListParagraph"/>
        <w:numPr>
          <w:ilvl w:val="0"/>
          <w:numId w:val="16"/>
        </w:numPr>
        <w:spacing w:before="100" w:beforeAutospacing="1" w:after="100" w:afterAutospacing="1" w:line="240" w:lineRule="auto"/>
        <w:jc w:val="both"/>
        <w:rPr>
          <w:rFonts w:ascii="Arial" w:hAnsi="Arial" w:cs="Arial"/>
          <w:sz w:val="20"/>
          <w:szCs w:val="20"/>
          <w:lang w:eastAsia="ja-JP"/>
        </w:rPr>
      </w:pPr>
      <w:r w:rsidRPr="00B84AFF">
        <w:rPr>
          <w:rFonts w:ascii="Arial" w:hAnsi="Arial" w:cs="Arial"/>
          <w:sz w:val="20"/>
          <w:szCs w:val="20"/>
          <w:lang w:val="en-US" w:eastAsia="ja-JP"/>
        </w:rPr>
        <w:t xml:space="preserve">Following MAC procedures, UE should expect PDCCH scheduling retransmission after </w:t>
      </w:r>
      <w:proofErr w:type="spellStart"/>
      <w:r w:rsidRPr="00B84AFF">
        <w:rPr>
          <w:rFonts w:ascii="Times New Roman" w:hAnsi="Times New Roman" w:cs="Times New Roman"/>
          <w:i/>
          <w:iCs/>
          <w:sz w:val="20"/>
          <w:szCs w:val="20"/>
          <w:lang w:val="en-US" w:eastAsia="ja-JP"/>
        </w:rPr>
        <w:t>drx</w:t>
      </w:r>
      <w:proofErr w:type="spellEnd"/>
      <w:r w:rsidRPr="00B84AFF">
        <w:rPr>
          <w:rFonts w:ascii="Times New Roman" w:hAnsi="Times New Roman" w:cs="Times New Roman"/>
          <w:i/>
          <w:iCs/>
          <w:sz w:val="20"/>
          <w:szCs w:val="20"/>
          <w:lang w:val="en-US" w:eastAsia="ja-JP"/>
        </w:rPr>
        <w:t>-HARQ-RTT-</w:t>
      </w:r>
      <w:proofErr w:type="spellStart"/>
      <w:r w:rsidRPr="00B84AFF">
        <w:rPr>
          <w:rFonts w:ascii="Times New Roman" w:hAnsi="Times New Roman" w:cs="Times New Roman"/>
          <w:i/>
          <w:iCs/>
          <w:sz w:val="20"/>
          <w:szCs w:val="20"/>
          <w:lang w:val="en-US" w:eastAsia="ja-JP"/>
        </w:rPr>
        <w:t>TimerDL</w:t>
      </w:r>
      <w:proofErr w:type="spellEnd"/>
      <w:r w:rsidRPr="00B84AFF">
        <w:rPr>
          <w:rFonts w:ascii="Arial" w:hAnsi="Arial" w:cs="Arial"/>
          <w:sz w:val="20"/>
          <w:szCs w:val="20"/>
          <w:lang w:val="en-US" w:eastAsia="ja-JP"/>
        </w:rPr>
        <w:t xml:space="preserve"> is expired</w:t>
      </w:r>
      <w:r w:rsidRPr="00B84AFF">
        <w:rPr>
          <w:rFonts w:ascii="Arial" w:hAnsi="Arial" w:cs="Arial"/>
          <w:sz w:val="20"/>
          <w:szCs w:val="20"/>
          <w:lang w:val="en-US" w:eastAsia="ja-JP"/>
        </w:rPr>
        <w:t>.</w:t>
      </w:r>
    </w:p>
    <w:p w14:paraId="5A3ADD0D" w14:textId="24DA1E74" w:rsidR="00DC7CCA" w:rsidRPr="00B84AFF" w:rsidRDefault="00481735" w:rsidP="00B84AFF">
      <w:pPr>
        <w:spacing w:before="100" w:beforeAutospacing="1" w:after="100" w:afterAutospacing="1" w:line="240" w:lineRule="auto"/>
        <w:jc w:val="both"/>
        <w:rPr>
          <w:rFonts w:cs="Arial"/>
          <w:szCs w:val="20"/>
          <w:lang w:eastAsia="ja-JP"/>
        </w:rPr>
      </w:pPr>
      <w:r w:rsidRPr="00B84AFF">
        <w:rPr>
          <w:rFonts w:cs="Arial"/>
          <w:szCs w:val="20"/>
          <w:lang w:eastAsia="ja-JP"/>
        </w:rPr>
        <w:t xml:space="preserve">TP2 intends to </w:t>
      </w:r>
      <w:r w:rsidR="00B84AFF" w:rsidRPr="00B84AFF">
        <w:rPr>
          <w:rFonts w:cs="Arial"/>
          <w:szCs w:val="20"/>
          <w:lang w:eastAsia="ja-JP"/>
        </w:rPr>
        <w:t xml:space="preserve">avoid the </w:t>
      </w:r>
      <w:r w:rsidR="00DC7CCA" w:rsidRPr="00B84AFF">
        <w:rPr>
          <w:rFonts w:cs="Arial"/>
          <w:szCs w:val="20"/>
          <w:lang w:eastAsia="ja-JP"/>
        </w:rPr>
        <w:t xml:space="preserve">conflict. </w:t>
      </w:r>
      <w:r w:rsidR="00B84AFF" w:rsidRPr="00B84AFF">
        <w:rPr>
          <w:rFonts w:cs="Arial"/>
          <w:szCs w:val="20"/>
          <w:lang w:eastAsia="ja-JP"/>
        </w:rPr>
        <w:t>Moreover, t</w:t>
      </w:r>
      <w:r w:rsidR="00DC7CCA" w:rsidRPr="00B84AFF">
        <w:rPr>
          <w:rFonts w:cs="Arial"/>
          <w:szCs w:val="20"/>
          <w:lang w:eastAsia="ja-JP"/>
        </w:rPr>
        <w:t xml:space="preserve">he power saving properties </w:t>
      </w:r>
      <w:r w:rsidR="00B84AFF" w:rsidRPr="00B84AFF">
        <w:rPr>
          <w:rFonts w:cs="Arial"/>
          <w:szCs w:val="20"/>
          <w:lang w:eastAsia="ja-JP"/>
        </w:rPr>
        <w:t xml:space="preserve">during </w:t>
      </w:r>
      <w:proofErr w:type="spellStart"/>
      <w:r w:rsidR="00B84AFF" w:rsidRPr="00B84AFF">
        <w:rPr>
          <w:rFonts w:ascii="Times New Roman" w:hAnsi="Times New Roman" w:cs="Times New Roman"/>
          <w:i/>
          <w:iCs/>
          <w:szCs w:val="20"/>
          <w:lang w:eastAsia="ja-JP"/>
        </w:rPr>
        <w:t>drx</w:t>
      </w:r>
      <w:proofErr w:type="spellEnd"/>
      <w:r w:rsidR="00B84AFF" w:rsidRPr="00B84AFF">
        <w:rPr>
          <w:rFonts w:ascii="Times New Roman" w:hAnsi="Times New Roman" w:cs="Times New Roman"/>
          <w:i/>
          <w:iCs/>
          <w:szCs w:val="20"/>
          <w:lang w:eastAsia="ja-JP"/>
        </w:rPr>
        <w:t>-HARQ-RTT-</w:t>
      </w:r>
      <w:proofErr w:type="spellStart"/>
      <w:r w:rsidR="00B84AFF" w:rsidRPr="00B84AFF">
        <w:rPr>
          <w:rFonts w:ascii="Times New Roman" w:hAnsi="Times New Roman" w:cs="Times New Roman"/>
          <w:i/>
          <w:iCs/>
          <w:szCs w:val="20"/>
          <w:lang w:eastAsia="ja-JP"/>
        </w:rPr>
        <w:t>TimerDL</w:t>
      </w:r>
      <w:proofErr w:type="spellEnd"/>
      <w:r w:rsidR="00B84AFF" w:rsidRPr="00B84AFF">
        <w:rPr>
          <w:rFonts w:cs="Arial"/>
          <w:szCs w:val="20"/>
          <w:lang w:eastAsia="ja-JP"/>
        </w:rPr>
        <w:t xml:space="preserve"> </w:t>
      </w:r>
      <w:r w:rsidR="00B84AFF" w:rsidRPr="00B84AFF">
        <w:rPr>
          <w:rFonts w:cs="Arial"/>
          <w:szCs w:val="20"/>
          <w:lang w:eastAsia="ja-JP"/>
        </w:rPr>
        <w:t xml:space="preserve">are maintained. </w:t>
      </w:r>
    </w:p>
    <w:p w14:paraId="6B2D0EC7" w14:textId="77777777" w:rsidR="002D2246" w:rsidRDefault="00DC7CCA" w:rsidP="002D2246">
      <w:pPr>
        <w:keepNext/>
        <w:jc w:val="center"/>
      </w:pPr>
      <w:r>
        <w:rPr>
          <w:rFonts w:ascii="Calibri" w:hAnsi="Calibri"/>
          <w:noProof/>
          <w:color w:val="7030A0"/>
          <w:sz w:val="22"/>
          <w:lang w:eastAsia="ja-JP"/>
        </w:rPr>
        <w:lastRenderedPageBreak/>
        <w:drawing>
          <wp:inline distT="0" distB="0" distL="0" distR="0" wp14:anchorId="6B39B75E" wp14:editId="3E5F0AAA">
            <wp:extent cx="3971925" cy="25431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1925" cy="2543175"/>
                    </a:xfrm>
                    <a:prstGeom prst="rect">
                      <a:avLst/>
                    </a:prstGeom>
                    <a:noFill/>
                    <a:ln>
                      <a:noFill/>
                    </a:ln>
                  </pic:spPr>
                </pic:pic>
              </a:graphicData>
            </a:graphic>
          </wp:inline>
        </w:drawing>
      </w:r>
    </w:p>
    <w:p w14:paraId="6DCA33E9" w14:textId="1C2450C9" w:rsidR="002D2246" w:rsidRDefault="002D2246" w:rsidP="00B84AFF">
      <w:pPr>
        <w:pStyle w:val="Caption"/>
        <w:jc w:val="center"/>
      </w:pPr>
      <w:bookmarkStart w:id="4" w:name="_Ref131791761"/>
      <w:r>
        <w:t xml:space="preserve">Figure </w:t>
      </w:r>
      <w:r>
        <w:fldChar w:fldCharType="begin"/>
      </w:r>
      <w:r>
        <w:instrText xml:space="preserve"> SEQ Figure \* ARABIC </w:instrText>
      </w:r>
      <w:r>
        <w:fldChar w:fldCharType="separate"/>
      </w:r>
      <w:r w:rsidR="002A11D2">
        <w:rPr>
          <w:noProof/>
        </w:rPr>
        <w:t>4</w:t>
      </w:r>
      <w:r>
        <w:fldChar w:fldCharType="end"/>
      </w:r>
      <w:bookmarkEnd w:id="4"/>
      <w:r>
        <w:t>:</w:t>
      </w:r>
      <w:r w:rsidR="003E473C" w:rsidRPr="003E473C">
        <w:t xml:space="preserve"> </w:t>
      </w:r>
      <w:r w:rsidR="003E473C">
        <w:t>PDCCH skipping within blue area. Transmission of NACK ends inside the Active Time and PDCCH is skipped in yellow area within the skipping period (blue and yellow area) while</w:t>
      </w:r>
      <w:r w:rsidR="003E473C" w:rsidRPr="00E10751">
        <w:rPr>
          <w:rFonts w:ascii="Times New Roman" w:hAnsi="Times New Roman" w:cs="Times New Roman"/>
          <w:i/>
          <w:iCs/>
          <w:szCs w:val="20"/>
          <w:lang w:val="en-GB"/>
        </w:rPr>
        <w:t xml:space="preserve"> </w:t>
      </w:r>
      <w:proofErr w:type="spellStart"/>
      <w:r w:rsidR="003E473C" w:rsidRPr="00EC05A7">
        <w:rPr>
          <w:rFonts w:ascii="Times New Roman" w:hAnsi="Times New Roman" w:cs="Times New Roman"/>
          <w:i/>
          <w:iCs/>
          <w:szCs w:val="20"/>
          <w:lang w:val="en-GB"/>
        </w:rPr>
        <w:t>drx-onDurationTimer</w:t>
      </w:r>
      <w:proofErr w:type="spellEnd"/>
      <w:r w:rsidR="003E473C">
        <w:t xml:space="preserve"> is running.</w:t>
      </w:r>
      <w:r w:rsidR="003E473C">
        <w:t xml:space="preserve"> Yello</w:t>
      </w:r>
      <w:r w:rsidR="002A11D2">
        <w:t>w area starts at point A according to TP1.</w:t>
      </w:r>
    </w:p>
    <w:p w14:paraId="1C4DD689" w14:textId="77777777" w:rsidR="002D2246" w:rsidRPr="002D2246" w:rsidRDefault="002D2246" w:rsidP="002D2246">
      <w:pPr>
        <w:rPr>
          <w:lang w:eastAsia="en-GB"/>
        </w:rPr>
      </w:pPr>
    </w:p>
    <w:p w14:paraId="7E95A331" w14:textId="77777777" w:rsidR="002D2246" w:rsidRDefault="00DC7CCA" w:rsidP="002D2246">
      <w:pPr>
        <w:keepNext/>
        <w:jc w:val="center"/>
      </w:pPr>
      <w:r>
        <w:rPr>
          <w:rFonts w:ascii="Calibri" w:hAnsi="Calibri"/>
          <w:noProof/>
          <w:color w:val="7030A0"/>
          <w:sz w:val="22"/>
          <w:lang w:eastAsia="ja-JP"/>
        </w:rPr>
        <w:drawing>
          <wp:inline distT="0" distB="0" distL="0" distR="0" wp14:anchorId="203C8F1B" wp14:editId="0990D3DB">
            <wp:extent cx="3971925" cy="2476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1925" cy="2476500"/>
                    </a:xfrm>
                    <a:prstGeom prst="rect">
                      <a:avLst/>
                    </a:prstGeom>
                    <a:noFill/>
                    <a:ln>
                      <a:noFill/>
                    </a:ln>
                  </pic:spPr>
                </pic:pic>
              </a:graphicData>
            </a:graphic>
          </wp:inline>
        </w:drawing>
      </w:r>
    </w:p>
    <w:p w14:paraId="1F3F2719" w14:textId="69431013" w:rsidR="00DC7CCA" w:rsidRDefault="002D2246" w:rsidP="002D2246">
      <w:pPr>
        <w:pStyle w:val="Caption"/>
        <w:jc w:val="center"/>
        <w:rPr>
          <w:rFonts w:ascii="Calibri" w:hAnsi="Calibri"/>
          <w:color w:val="7030A0"/>
          <w:sz w:val="22"/>
          <w:lang w:eastAsia="ja-JP"/>
        </w:rPr>
      </w:pPr>
      <w:bookmarkStart w:id="5" w:name="_Ref131791773"/>
      <w:r>
        <w:t xml:space="preserve">Figure </w:t>
      </w:r>
      <w:r>
        <w:fldChar w:fldCharType="begin"/>
      </w:r>
      <w:r>
        <w:instrText xml:space="preserve"> SEQ Figure \* ARABIC </w:instrText>
      </w:r>
      <w:r>
        <w:fldChar w:fldCharType="separate"/>
      </w:r>
      <w:r w:rsidR="002A11D2">
        <w:rPr>
          <w:noProof/>
        </w:rPr>
        <w:t>5</w:t>
      </w:r>
      <w:r>
        <w:fldChar w:fldCharType="end"/>
      </w:r>
      <w:bookmarkEnd w:id="5"/>
      <w:r>
        <w:t xml:space="preserve">: </w:t>
      </w:r>
      <w:r w:rsidR="002A11D2">
        <w:t>PDCCH skipping within blue area. Transmission of NACK ends inside the Active Time and PDCCH is skipped in yellow area within the skipping period (blue and yellow area) while</w:t>
      </w:r>
      <w:r w:rsidR="002A11D2" w:rsidRPr="00E10751">
        <w:rPr>
          <w:rFonts w:ascii="Times New Roman" w:hAnsi="Times New Roman" w:cs="Times New Roman"/>
          <w:i/>
          <w:iCs/>
          <w:szCs w:val="20"/>
          <w:lang w:val="en-GB"/>
        </w:rPr>
        <w:t xml:space="preserve"> </w:t>
      </w:r>
      <w:proofErr w:type="spellStart"/>
      <w:r w:rsidR="002A11D2" w:rsidRPr="00EC05A7">
        <w:rPr>
          <w:rFonts w:ascii="Times New Roman" w:hAnsi="Times New Roman" w:cs="Times New Roman"/>
          <w:i/>
          <w:iCs/>
          <w:szCs w:val="20"/>
          <w:lang w:val="en-GB"/>
        </w:rPr>
        <w:t>drx-onDurationTimer</w:t>
      </w:r>
      <w:proofErr w:type="spellEnd"/>
      <w:r w:rsidR="002A11D2">
        <w:t xml:space="preserve"> is running. Yellow area starts at point </w:t>
      </w:r>
      <w:r w:rsidR="002A11D2">
        <w:t>B</w:t>
      </w:r>
      <w:r w:rsidR="002A11D2">
        <w:t xml:space="preserve"> according to TP</w:t>
      </w:r>
      <w:r w:rsidR="002A11D2">
        <w:t>2</w:t>
      </w:r>
      <w:r w:rsidR="002A11D2">
        <w:t>.</w:t>
      </w:r>
    </w:p>
    <w:p w14:paraId="4873C952" w14:textId="0D740B5B" w:rsidR="00CC2FF9" w:rsidRDefault="003D1770" w:rsidP="00CC2FF9">
      <w:pPr>
        <w:rPr>
          <w:lang w:val="en-GB" w:eastAsia="ja-JP"/>
        </w:rPr>
      </w:pPr>
      <w:r>
        <w:rPr>
          <w:lang w:val="en-GB" w:eastAsia="ja-JP"/>
        </w:rPr>
        <w:t>Therefore, we</w:t>
      </w:r>
      <w:r w:rsidR="003728B3">
        <w:rPr>
          <w:lang w:val="en-GB" w:eastAsia="ja-JP"/>
        </w:rPr>
        <w:t xml:space="preserve"> propose:</w:t>
      </w:r>
    </w:p>
    <w:p w14:paraId="2E4AF5EE" w14:textId="1A064700" w:rsidR="00CA58E2" w:rsidRPr="003D1770" w:rsidRDefault="0026258C" w:rsidP="00CA58E2">
      <w:pPr>
        <w:pStyle w:val="Proposal"/>
        <w:rPr>
          <w:lang w:val="en-GB"/>
        </w:rPr>
      </w:pPr>
      <w:bookmarkStart w:id="6" w:name="_Toc131793620"/>
      <w:r>
        <w:rPr>
          <w:lang w:val="en-GB"/>
        </w:rPr>
        <w:t>Endorse</w:t>
      </w:r>
      <w:r w:rsidR="003728B3">
        <w:rPr>
          <w:lang w:val="en-GB"/>
        </w:rPr>
        <w:t xml:space="preserve"> </w:t>
      </w:r>
      <w:r w:rsidR="009871EB">
        <w:rPr>
          <w:lang w:val="en-GB"/>
        </w:rPr>
        <w:t>TP2</w:t>
      </w:r>
      <w:r>
        <w:rPr>
          <w:lang w:val="en-GB"/>
        </w:rPr>
        <w:t xml:space="preserve"> (or the draft CR in</w:t>
      </w:r>
      <w:r w:rsidR="009871EB">
        <w:rPr>
          <w:lang w:val="en-GB"/>
        </w:rPr>
        <w:t xml:space="preserve"> </w:t>
      </w:r>
      <w:r w:rsidR="009871EB">
        <w:rPr>
          <w:lang w:val="en-GB"/>
        </w:rPr>
        <w:fldChar w:fldCharType="begin"/>
      </w:r>
      <w:r w:rsidR="009871EB">
        <w:rPr>
          <w:lang w:val="en-GB"/>
        </w:rPr>
        <w:instrText xml:space="preserve"> REF _Ref131765621 \r \h </w:instrText>
      </w:r>
      <w:r w:rsidR="009871EB">
        <w:rPr>
          <w:lang w:val="en-GB"/>
        </w:rPr>
      </w:r>
      <w:r w:rsidR="009871EB">
        <w:rPr>
          <w:lang w:val="en-GB"/>
        </w:rPr>
        <w:fldChar w:fldCharType="separate"/>
      </w:r>
      <w:r w:rsidR="002A11D2">
        <w:rPr>
          <w:lang w:val="en-GB"/>
        </w:rPr>
        <w:t>[5]</w:t>
      </w:r>
      <w:r w:rsidR="009871EB">
        <w:rPr>
          <w:lang w:val="en-GB"/>
        </w:rPr>
        <w:fldChar w:fldCharType="end"/>
      </w:r>
      <w:r w:rsidR="003D1770">
        <w:rPr>
          <w:lang w:val="en-GB"/>
        </w:rPr>
        <w:t>)</w:t>
      </w:r>
      <w:r>
        <w:rPr>
          <w:lang w:val="en-GB"/>
        </w:rPr>
        <w:t>.</w:t>
      </w:r>
      <w:bookmarkEnd w:id="6"/>
      <w:r>
        <w:rPr>
          <w:lang w:val="en-GB"/>
        </w:rPr>
        <w:t xml:space="preserve"> </w:t>
      </w:r>
    </w:p>
    <w:p w14:paraId="37EB5693" w14:textId="10DD99D4" w:rsidR="00C01F33" w:rsidRPr="00CE0424" w:rsidRDefault="00CF3C30" w:rsidP="00181AED">
      <w:pPr>
        <w:pStyle w:val="Heading1"/>
      </w:pPr>
      <w:r>
        <w:t>3</w:t>
      </w:r>
      <w:r w:rsidR="00AA055D">
        <w:tab/>
      </w:r>
      <w:r w:rsidR="00C01F33" w:rsidRPr="00CE0424">
        <w:t>Conclusion</w:t>
      </w:r>
    </w:p>
    <w:p w14:paraId="6B17ED97" w14:textId="57F7E622" w:rsidR="00464A00" w:rsidRPr="00CA1332" w:rsidRDefault="00464A00" w:rsidP="009B33B2">
      <w:pPr>
        <w:pStyle w:val="BodyText"/>
        <w:rPr>
          <w:b/>
          <w:bCs/>
        </w:rPr>
      </w:pPr>
      <w:bookmarkStart w:id="7" w:name="_In-sequence_SDU_delivery"/>
      <w:bookmarkEnd w:id="7"/>
      <w:r w:rsidRPr="00CE0424">
        <w:t xml:space="preserve">Based on the discussion in </w:t>
      </w:r>
      <w:r>
        <w:t xml:space="preserve">the previous </w:t>
      </w:r>
      <w:r w:rsidRPr="00CE0424">
        <w:t>section</w:t>
      </w:r>
      <w:r>
        <w:t>s</w:t>
      </w:r>
      <w:r w:rsidRPr="00CE0424">
        <w:t xml:space="preserve"> we propose the following:</w:t>
      </w:r>
    </w:p>
    <w:p w14:paraId="7E8AD740" w14:textId="441B9FB8" w:rsidR="002A11D2" w:rsidRDefault="00464A00">
      <w:pPr>
        <w:pStyle w:val="TableofFigures"/>
        <w:tabs>
          <w:tab w:val="right" w:leader="dot" w:pos="9629"/>
        </w:tabs>
        <w:rPr>
          <w:rFonts w:asciiTheme="minorHAnsi" w:eastAsiaTheme="minorEastAsia" w:hAnsiTheme="minorHAnsi"/>
          <w:b w:val="0"/>
          <w:noProof/>
          <w:sz w:val="22"/>
          <w:lang w:val="en-SE" w:eastAsia="en-SE"/>
        </w:rPr>
      </w:pPr>
      <w:r w:rsidRPr="00562C19">
        <w:rPr>
          <w:b w:val="0"/>
          <w:bCs/>
        </w:rPr>
        <w:fldChar w:fldCharType="begin"/>
      </w:r>
      <w:r w:rsidRPr="00562C19">
        <w:rPr>
          <w:b w:val="0"/>
          <w:bCs/>
        </w:rPr>
        <w:instrText xml:space="preserve"> TOC \n \h \z \t "Proposal" \c </w:instrText>
      </w:r>
      <w:r w:rsidRPr="00562C19">
        <w:rPr>
          <w:b w:val="0"/>
          <w:bCs/>
        </w:rPr>
        <w:fldChar w:fldCharType="separate"/>
      </w:r>
      <w:hyperlink w:anchor="_Toc131793620" w:history="1">
        <w:r w:rsidR="002A11D2" w:rsidRPr="00587B3E">
          <w:rPr>
            <w:rStyle w:val="Hyperlink"/>
            <w:noProof/>
            <w:lang w:val="en-GB"/>
          </w:rPr>
          <w:t>Proposal 1</w:t>
        </w:r>
        <w:r w:rsidR="002A11D2">
          <w:rPr>
            <w:rFonts w:asciiTheme="minorHAnsi" w:eastAsiaTheme="minorEastAsia" w:hAnsiTheme="minorHAnsi"/>
            <w:b w:val="0"/>
            <w:noProof/>
            <w:sz w:val="22"/>
            <w:lang w:val="en-SE" w:eastAsia="en-SE"/>
          </w:rPr>
          <w:tab/>
        </w:r>
        <w:r w:rsidR="002A11D2" w:rsidRPr="00587B3E">
          <w:rPr>
            <w:rStyle w:val="Hyperlink"/>
            <w:noProof/>
            <w:lang w:val="en-GB"/>
          </w:rPr>
          <w:t>Endorse TP2 (or the draft CR in [5]).</w:t>
        </w:r>
      </w:hyperlink>
    </w:p>
    <w:p w14:paraId="292E1A39" w14:textId="2F70B620" w:rsidR="00FE60F9" w:rsidRDefault="00464A00" w:rsidP="008B2909">
      <w:pPr>
        <w:pStyle w:val="BodyText"/>
        <w:rPr>
          <w:b/>
          <w:bCs/>
        </w:rPr>
      </w:pPr>
      <w:r w:rsidRPr="00562C19">
        <w:rPr>
          <w:b/>
          <w:bCs/>
        </w:rPr>
        <w:fldChar w:fldCharType="end"/>
      </w:r>
    </w:p>
    <w:p w14:paraId="71D79D99" w14:textId="4D67FBA7" w:rsidR="00F507D1" w:rsidRPr="00353C84" w:rsidRDefault="00F507D1" w:rsidP="00353C84">
      <w:pPr>
        <w:pStyle w:val="Heading1"/>
        <w:ind w:left="0" w:firstLine="0"/>
        <w:jc w:val="both"/>
        <w:rPr>
          <w:b/>
          <w:bCs/>
        </w:rPr>
      </w:pPr>
      <w:r w:rsidRPr="00CE0424">
        <w:lastRenderedPageBreak/>
        <w:t>References</w:t>
      </w:r>
    </w:p>
    <w:p w14:paraId="7D98AFB4" w14:textId="1D3279C8" w:rsidR="008C2919" w:rsidRPr="00932889" w:rsidRDefault="008C2919" w:rsidP="009C27CF">
      <w:pPr>
        <w:pStyle w:val="Reference"/>
        <w:rPr>
          <w:rFonts w:eastAsia="Times New Roman" w:cs="Arial"/>
        </w:rPr>
      </w:pPr>
      <w:bookmarkStart w:id="8" w:name="_Ref54269807"/>
      <w:bookmarkStart w:id="9" w:name="_Ref61510381"/>
      <w:bookmarkStart w:id="10" w:name="_Ref174151459"/>
      <w:bookmarkStart w:id="11" w:name="_Ref189809556"/>
      <w:r w:rsidRPr="00E75AB1">
        <w:t>RP-2</w:t>
      </w:r>
      <w:r w:rsidR="002601E8" w:rsidRPr="00E75AB1">
        <w:t>23502</w:t>
      </w:r>
      <w:r w:rsidR="00B214A2">
        <w:tab/>
      </w:r>
      <w:r w:rsidR="00B214A2">
        <w:tab/>
      </w:r>
      <w:r w:rsidR="002601E8" w:rsidRPr="00E75AB1">
        <w:t>New WID on XR Enhancements for NR; Nokia, Qualcomm</w:t>
      </w:r>
      <w:bookmarkEnd w:id="8"/>
      <w:bookmarkEnd w:id="9"/>
    </w:p>
    <w:p w14:paraId="04BD5404" w14:textId="660EFE62" w:rsidR="007C7842" w:rsidRPr="00861FC3" w:rsidRDefault="00041285" w:rsidP="009C27CF">
      <w:pPr>
        <w:pStyle w:val="Reference"/>
        <w:rPr>
          <w:rFonts w:eastAsia="Times New Roman" w:cs="Arial"/>
          <w:szCs w:val="20"/>
        </w:rPr>
      </w:pPr>
      <w:bookmarkStart w:id="12" w:name="_Ref131421080"/>
      <w:r w:rsidRPr="00041285">
        <w:t>RP-230786</w:t>
      </w:r>
      <w:r w:rsidR="001F4D12">
        <w:tab/>
      </w:r>
      <w:r w:rsidR="001F4D12">
        <w:tab/>
      </w:r>
      <w:r w:rsidR="001F4D12" w:rsidRPr="00861FC3">
        <w:rPr>
          <w:szCs w:val="20"/>
        </w:rPr>
        <w:t>Updated WID on XR Enhance</w:t>
      </w:r>
      <w:r w:rsidR="00C61929" w:rsidRPr="00861FC3">
        <w:rPr>
          <w:szCs w:val="20"/>
        </w:rPr>
        <w:t>ments for NR; Nokia, Qualcomm</w:t>
      </w:r>
      <w:bookmarkEnd w:id="12"/>
    </w:p>
    <w:p w14:paraId="4A556BC8" w14:textId="03B25256" w:rsidR="00CF2BC3" w:rsidRPr="00861FC3" w:rsidRDefault="003767D6" w:rsidP="009C27CF">
      <w:pPr>
        <w:pStyle w:val="Reference"/>
        <w:rPr>
          <w:rFonts w:eastAsia="Times New Roman" w:cs="Arial"/>
          <w:szCs w:val="20"/>
        </w:rPr>
      </w:pPr>
      <w:bookmarkStart w:id="13" w:name="_Ref131765288"/>
      <w:r w:rsidRPr="00861FC3">
        <w:rPr>
          <w:rFonts w:eastAsia="Times New Roman" w:cs="Arial"/>
          <w:szCs w:val="20"/>
        </w:rPr>
        <w:t>RP-230649</w:t>
      </w:r>
      <w:r w:rsidRPr="00861FC3">
        <w:rPr>
          <w:rFonts w:eastAsia="Times New Roman" w:cs="Arial"/>
          <w:szCs w:val="20"/>
        </w:rPr>
        <w:tab/>
      </w:r>
      <w:r w:rsidRPr="00861FC3">
        <w:rPr>
          <w:rFonts w:eastAsia="Times New Roman" w:cs="Arial"/>
          <w:szCs w:val="20"/>
        </w:rPr>
        <w:tab/>
      </w:r>
      <w:r w:rsidR="00E8726D" w:rsidRPr="00861FC3">
        <w:rPr>
          <w:rFonts w:eastAsia="Times New Roman" w:cs="Arial"/>
          <w:szCs w:val="20"/>
        </w:rPr>
        <w:t xml:space="preserve">XR </w:t>
      </w:r>
      <w:r w:rsidR="00E8726D" w:rsidRPr="00861FC3">
        <w:rPr>
          <w:rFonts w:eastAsia="MS Mincho" w:cs="Arial"/>
          <w:bCs/>
          <w:szCs w:val="20"/>
        </w:rPr>
        <w:t xml:space="preserve">PDCCH skipping enhancement - monitoring resumption after NACK; </w:t>
      </w:r>
      <w:r w:rsidR="00237FF7" w:rsidRPr="00861FC3">
        <w:rPr>
          <w:rFonts w:eastAsia="MS Mincho" w:cs="Arial"/>
          <w:bCs/>
          <w:szCs w:val="20"/>
        </w:rPr>
        <w:t>MediaTek Inc., Apple, Ericsson, Google, Meta, Qualcomm, vivo</w:t>
      </w:r>
      <w:bookmarkEnd w:id="13"/>
    </w:p>
    <w:p w14:paraId="5E00145B" w14:textId="042FE993" w:rsidR="00237FF7" w:rsidRPr="00861FC3" w:rsidRDefault="00EE4BE1" w:rsidP="009C27CF">
      <w:pPr>
        <w:pStyle w:val="Reference"/>
        <w:rPr>
          <w:rFonts w:eastAsia="Times New Roman" w:cs="Arial"/>
          <w:szCs w:val="20"/>
        </w:rPr>
      </w:pPr>
      <w:bookmarkStart w:id="14" w:name="_Ref131765297"/>
      <w:r w:rsidRPr="00861FC3">
        <w:rPr>
          <w:rFonts w:eastAsia="Times New Roman" w:cs="Arial"/>
          <w:szCs w:val="20"/>
        </w:rPr>
        <w:t>RP-230456</w:t>
      </w:r>
      <w:r w:rsidRPr="00861FC3">
        <w:rPr>
          <w:rFonts w:eastAsia="Times New Roman" w:cs="Arial"/>
          <w:szCs w:val="20"/>
        </w:rPr>
        <w:tab/>
      </w:r>
      <w:r w:rsidRPr="00861FC3">
        <w:rPr>
          <w:rFonts w:eastAsia="Times New Roman" w:cs="Arial"/>
          <w:szCs w:val="20"/>
        </w:rPr>
        <w:tab/>
      </w:r>
      <w:r w:rsidR="00FB1DE9" w:rsidRPr="00861FC3">
        <w:rPr>
          <w:rFonts w:cs="Arial"/>
          <w:szCs w:val="20"/>
        </w:rPr>
        <w:t xml:space="preserve">Updates of XR WID for retransmission-less CG; </w:t>
      </w:r>
      <w:r w:rsidR="00861FC3" w:rsidRPr="00861FC3">
        <w:rPr>
          <w:rFonts w:cs="Arial"/>
          <w:szCs w:val="20"/>
        </w:rPr>
        <w:t xml:space="preserve">Huawei, HiSilicon, Apple, Google, </w:t>
      </w:r>
      <w:r w:rsidR="00861FC3" w:rsidRPr="00861FC3">
        <w:rPr>
          <w:rFonts w:cs="Arial" w:hint="eastAsia"/>
          <w:szCs w:val="20"/>
        </w:rPr>
        <w:t>Inter</w:t>
      </w:r>
      <w:r w:rsidR="00861FC3" w:rsidRPr="00861FC3">
        <w:rPr>
          <w:rFonts w:cs="Arial"/>
          <w:szCs w:val="20"/>
        </w:rPr>
        <w:t>Digital, Lenovo, Meta, Nokia, Nokia Shanghai Bell, Qualcomm</w:t>
      </w:r>
      <w:bookmarkEnd w:id="14"/>
    </w:p>
    <w:p w14:paraId="6FA545FF" w14:textId="613B6905" w:rsidR="00861FC3" w:rsidRPr="00861FC3" w:rsidRDefault="00861FC3" w:rsidP="008B2909">
      <w:pPr>
        <w:pStyle w:val="Reference"/>
        <w:jc w:val="left"/>
        <w:rPr>
          <w:rFonts w:eastAsia="Times New Roman" w:cs="Arial"/>
          <w:sz w:val="24"/>
          <w:szCs w:val="24"/>
        </w:rPr>
      </w:pPr>
      <w:bookmarkStart w:id="15" w:name="_Ref131765621"/>
      <w:r w:rsidRPr="006038B4">
        <w:rPr>
          <w:rFonts w:eastAsia="Times New Roman" w:cs="Arial"/>
          <w:color w:val="000000"/>
          <w:szCs w:val="20"/>
          <w:lang w:val="en-SE" w:eastAsia="en-SE"/>
        </w:rPr>
        <w:t>R1-2302500</w:t>
      </w:r>
      <w:r w:rsidRPr="00861FC3">
        <w:rPr>
          <w:rFonts w:eastAsia="Times New Roman" w:cs="Arial"/>
          <w:color w:val="000000"/>
          <w:szCs w:val="20"/>
          <w:lang w:val="en-SE" w:eastAsia="en-SE"/>
        </w:rPr>
        <w:tab/>
      </w:r>
      <w:r>
        <w:rPr>
          <w:rFonts w:eastAsia="Times New Roman" w:cs="Arial"/>
          <w:color w:val="000000"/>
          <w:szCs w:val="20"/>
          <w:lang w:val="en-SE" w:eastAsia="en-SE"/>
        </w:rPr>
        <w:tab/>
      </w:r>
      <w:r w:rsidRPr="006038B4">
        <w:rPr>
          <w:rFonts w:eastAsia="Times New Roman" w:cs="Arial"/>
          <w:szCs w:val="20"/>
          <w:lang w:val="en-SE" w:eastAsia="en-SE"/>
        </w:rPr>
        <w:t>Draft CR on PDCCH monitoring resumption after NACK</w:t>
      </w:r>
      <w:r w:rsidRPr="00861FC3">
        <w:rPr>
          <w:rFonts w:eastAsia="Times New Roman" w:cs="Arial"/>
          <w:szCs w:val="20"/>
          <w:lang w:eastAsia="en-SE"/>
        </w:rPr>
        <w:t xml:space="preserve">; </w:t>
      </w:r>
      <w:r w:rsidRPr="006038B4">
        <w:rPr>
          <w:rFonts w:eastAsia="Times New Roman" w:cs="Arial"/>
          <w:szCs w:val="20"/>
          <w:lang w:val="en-SE" w:eastAsia="en-SE"/>
        </w:rPr>
        <w:t>vivo, MediaTek, Google, Qualcomm, Panasonic, Meta, Ericsson, China Unicom, Huawei, HiSilicon, Xiaomi, Apple, China Telecom</w:t>
      </w:r>
      <w:bookmarkEnd w:id="15"/>
    </w:p>
    <w:bookmarkEnd w:id="10"/>
    <w:bookmarkEnd w:id="11"/>
    <w:p w14:paraId="2F8DC1DD" w14:textId="77777777" w:rsidR="006038B4" w:rsidRPr="006038B4" w:rsidRDefault="006038B4" w:rsidP="008B2909">
      <w:pPr>
        <w:pStyle w:val="Reference"/>
        <w:numPr>
          <w:ilvl w:val="0"/>
          <w:numId w:val="0"/>
        </w:numPr>
        <w:rPr>
          <w:rStyle w:val="Hyperlink"/>
          <w:rFonts w:eastAsia="Times New Roman" w:cs="Arial"/>
          <w:color w:val="auto"/>
          <w:szCs w:val="20"/>
          <w:u w:val="none"/>
          <w:lang w:val="en-SE"/>
        </w:rPr>
      </w:pPr>
    </w:p>
    <w:sectPr w:rsidR="006038B4" w:rsidRPr="006038B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3C760" w14:textId="77777777" w:rsidR="00AD60D8" w:rsidRDefault="00AD60D8">
      <w:r>
        <w:separator/>
      </w:r>
    </w:p>
  </w:endnote>
  <w:endnote w:type="continuationSeparator" w:id="0">
    <w:p w14:paraId="1E67BF62" w14:textId="77777777" w:rsidR="00AD60D8" w:rsidRDefault="00AD60D8">
      <w:r>
        <w:continuationSeparator/>
      </w:r>
    </w:p>
  </w:endnote>
  <w:endnote w:type="continuationNotice" w:id="1">
    <w:p w14:paraId="7ED90BAA" w14:textId="77777777" w:rsidR="00AD60D8" w:rsidRDefault="00AD60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110825" w14:textId="77777777" w:rsidR="00AD60D8" w:rsidRDefault="00AD60D8">
      <w:r>
        <w:separator/>
      </w:r>
    </w:p>
  </w:footnote>
  <w:footnote w:type="continuationSeparator" w:id="0">
    <w:p w14:paraId="3F3D20AC" w14:textId="77777777" w:rsidR="00AD60D8" w:rsidRDefault="00AD60D8">
      <w:r>
        <w:continuationSeparator/>
      </w:r>
    </w:p>
  </w:footnote>
  <w:footnote w:type="continuationNotice" w:id="1">
    <w:p w14:paraId="5812C944" w14:textId="77777777" w:rsidR="00AD60D8" w:rsidRDefault="00AD60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3386F794"/>
    <w:lvl w:ilvl="0" w:tplc="5A443B3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E8369A"/>
    <w:multiLevelType w:val="hybridMultilevel"/>
    <w:tmpl w:val="788AB090"/>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4F0D6786"/>
    <w:multiLevelType w:val="hybridMultilevel"/>
    <w:tmpl w:val="8A3C95B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5101505E"/>
    <w:multiLevelType w:val="hybridMultilevel"/>
    <w:tmpl w:val="43380648"/>
    <w:lvl w:ilvl="0" w:tplc="73C4AE5C">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6D00E8E"/>
    <w:multiLevelType w:val="hybridMultilevel"/>
    <w:tmpl w:val="6428EB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319919879">
    <w:abstractNumId w:val="5"/>
  </w:num>
  <w:num w:numId="2" w16cid:durableId="48193739">
    <w:abstractNumId w:val="0"/>
  </w:num>
  <w:num w:numId="3" w16cid:durableId="349794159">
    <w:abstractNumId w:val="10"/>
  </w:num>
  <w:num w:numId="4" w16cid:durableId="1191257304">
    <w:abstractNumId w:val="11"/>
  </w:num>
  <w:num w:numId="5" w16cid:durableId="448356086">
    <w:abstractNumId w:val="3"/>
  </w:num>
  <w:num w:numId="6" w16cid:durableId="1322582634">
    <w:abstractNumId w:val="2"/>
  </w:num>
  <w:num w:numId="7" w16cid:durableId="1120610371">
    <w:abstractNumId w:val="15"/>
  </w:num>
  <w:num w:numId="8" w16cid:durableId="1404839875">
    <w:abstractNumId w:val="4"/>
  </w:num>
  <w:num w:numId="9" w16cid:durableId="727654175">
    <w:abstractNumId w:val="13"/>
  </w:num>
  <w:num w:numId="10" w16cid:durableId="782380086">
    <w:abstractNumId w:val="6"/>
  </w:num>
  <w:num w:numId="11" w16cid:durableId="1047489729">
    <w:abstractNumId w:val="1"/>
  </w:num>
  <w:num w:numId="12" w16cid:durableId="2017490350">
    <w:abstractNumId w:val="9"/>
  </w:num>
  <w:num w:numId="13" w16cid:durableId="2006007313">
    <w:abstractNumId w:val="14"/>
  </w:num>
  <w:num w:numId="14" w16cid:durableId="946044891">
    <w:abstractNumId w:val="8"/>
  </w:num>
  <w:num w:numId="15" w16cid:durableId="2049796386">
    <w:abstractNumId w:val="12"/>
    <w:lvlOverride w:ilvl="0"/>
    <w:lvlOverride w:ilvl="1"/>
    <w:lvlOverride w:ilvl="2"/>
    <w:lvlOverride w:ilvl="3"/>
    <w:lvlOverride w:ilvl="4"/>
    <w:lvlOverride w:ilvl="5"/>
    <w:lvlOverride w:ilvl="6"/>
    <w:lvlOverride w:ilvl="7"/>
    <w:lvlOverride w:ilvl="8"/>
  </w:num>
  <w:num w:numId="16" w16cid:durableId="1069504206">
    <w:abstractNumId w:val="12"/>
  </w:num>
  <w:num w:numId="17" w16cid:durableId="2080901382">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65D"/>
    <w:rsid w:val="00001733"/>
    <w:rsid w:val="00001BC3"/>
    <w:rsid w:val="00001C36"/>
    <w:rsid w:val="00001D50"/>
    <w:rsid w:val="00001E00"/>
    <w:rsid w:val="00001E26"/>
    <w:rsid w:val="00002072"/>
    <w:rsid w:val="0000233D"/>
    <w:rsid w:val="0000241B"/>
    <w:rsid w:val="000029EE"/>
    <w:rsid w:val="00002A18"/>
    <w:rsid w:val="00002A1F"/>
    <w:rsid w:val="00002A37"/>
    <w:rsid w:val="00002AA3"/>
    <w:rsid w:val="00002B18"/>
    <w:rsid w:val="00002B82"/>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4081"/>
    <w:rsid w:val="000040B3"/>
    <w:rsid w:val="0000414D"/>
    <w:rsid w:val="00004177"/>
    <w:rsid w:val="00004428"/>
    <w:rsid w:val="0000459A"/>
    <w:rsid w:val="000045E9"/>
    <w:rsid w:val="00004707"/>
    <w:rsid w:val="0000489B"/>
    <w:rsid w:val="00004A16"/>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615B"/>
    <w:rsid w:val="0000616A"/>
    <w:rsid w:val="00006284"/>
    <w:rsid w:val="000062CB"/>
    <w:rsid w:val="0000630D"/>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C71"/>
    <w:rsid w:val="00007CA3"/>
    <w:rsid w:val="00007CDC"/>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7F6"/>
    <w:rsid w:val="00011876"/>
    <w:rsid w:val="0001191E"/>
    <w:rsid w:val="00011B24"/>
    <w:rsid w:val="00011B28"/>
    <w:rsid w:val="00011DAC"/>
    <w:rsid w:val="00011DCB"/>
    <w:rsid w:val="00011DFF"/>
    <w:rsid w:val="00011F97"/>
    <w:rsid w:val="00011FA0"/>
    <w:rsid w:val="00012187"/>
    <w:rsid w:val="0001221F"/>
    <w:rsid w:val="00012420"/>
    <w:rsid w:val="000126BA"/>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7E"/>
    <w:rsid w:val="0001605E"/>
    <w:rsid w:val="000160F8"/>
    <w:rsid w:val="0001622B"/>
    <w:rsid w:val="00016395"/>
    <w:rsid w:val="000164E4"/>
    <w:rsid w:val="00016514"/>
    <w:rsid w:val="000165EC"/>
    <w:rsid w:val="000166B6"/>
    <w:rsid w:val="000167EE"/>
    <w:rsid w:val="00016A12"/>
    <w:rsid w:val="00016A8D"/>
    <w:rsid w:val="00016AB5"/>
    <w:rsid w:val="00016B21"/>
    <w:rsid w:val="00016C42"/>
    <w:rsid w:val="00016D37"/>
    <w:rsid w:val="00017041"/>
    <w:rsid w:val="0001708B"/>
    <w:rsid w:val="00017139"/>
    <w:rsid w:val="0001736B"/>
    <w:rsid w:val="000173F8"/>
    <w:rsid w:val="00017445"/>
    <w:rsid w:val="00017590"/>
    <w:rsid w:val="000175C5"/>
    <w:rsid w:val="000177F3"/>
    <w:rsid w:val="00017D43"/>
    <w:rsid w:val="00020040"/>
    <w:rsid w:val="00020527"/>
    <w:rsid w:val="00020528"/>
    <w:rsid w:val="00020538"/>
    <w:rsid w:val="000205F2"/>
    <w:rsid w:val="00020697"/>
    <w:rsid w:val="00020787"/>
    <w:rsid w:val="00020790"/>
    <w:rsid w:val="0002081D"/>
    <w:rsid w:val="00020BB5"/>
    <w:rsid w:val="00020C8D"/>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3052"/>
    <w:rsid w:val="00023082"/>
    <w:rsid w:val="000231E0"/>
    <w:rsid w:val="00023210"/>
    <w:rsid w:val="0002324C"/>
    <w:rsid w:val="00023604"/>
    <w:rsid w:val="000236A3"/>
    <w:rsid w:val="000236E7"/>
    <w:rsid w:val="000237D5"/>
    <w:rsid w:val="00023817"/>
    <w:rsid w:val="00023987"/>
    <w:rsid w:val="00023AF7"/>
    <w:rsid w:val="00023CDC"/>
    <w:rsid w:val="00023D03"/>
    <w:rsid w:val="00023D44"/>
    <w:rsid w:val="00023E99"/>
    <w:rsid w:val="00023FBD"/>
    <w:rsid w:val="00024054"/>
    <w:rsid w:val="0002475E"/>
    <w:rsid w:val="00024B62"/>
    <w:rsid w:val="00024EB0"/>
    <w:rsid w:val="00024F66"/>
    <w:rsid w:val="00025061"/>
    <w:rsid w:val="000250B9"/>
    <w:rsid w:val="000253E7"/>
    <w:rsid w:val="00025502"/>
    <w:rsid w:val="00025614"/>
    <w:rsid w:val="0002564D"/>
    <w:rsid w:val="000257A0"/>
    <w:rsid w:val="00025ECA"/>
    <w:rsid w:val="00025ED5"/>
    <w:rsid w:val="00025FE0"/>
    <w:rsid w:val="00026300"/>
    <w:rsid w:val="000265B5"/>
    <w:rsid w:val="00026679"/>
    <w:rsid w:val="00026721"/>
    <w:rsid w:val="000267D2"/>
    <w:rsid w:val="00026A13"/>
    <w:rsid w:val="00026BC7"/>
    <w:rsid w:val="00026C0B"/>
    <w:rsid w:val="00027054"/>
    <w:rsid w:val="000271E4"/>
    <w:rsid w:val="00027249"/>
    <w:rsid w:val="0002726F"/>
    <w:rsid w:val="0002736C"/>
    <w:rsid w:val="00027413"/>
    <w:rsid w:val="000275AD"/>
    <w:rsid w:val="000277E6"/>
    <w:rsid w:val="00027847"/>
    <w:rsid w:val="00027A5F"/>
    <w:rsid w:val="00027BD5"/>
    <w:rsid w:val="00027CE1"/>
    <w:rsid w:val="00027E39"/>
    <w:rsid w:val="00027FDA"/>
    <w:rsid w:val="0003007D"/>
    <w:rsid w:val="000302A2"/>
    <w:rsid w:val="0003034B"/>
    <w:rsid w:val="0003035D"/>
    <w:rsid w:val="0003048C"/>
    <w:rsid w:val="000304EC"/>
    <w:rsid w:val="000306AF"/>
    <w:rsid w:val="0003070F"/>
    <w:rsid w:val="00030784"/>
    <w:rsid w:val="00030811"/>
    <w:rsid w:val="0003082D"/>
    <w:rsid w:val="000308D8"/>
    <w:rsid w:val="0003095E"/>
    <w:rsid w:val="00030A1E"/>
    <w:rsid w:val="00030A27"/>
    <w:rsid w:val="00030B08"/>
    <w:rsid w:val="00030CFC"/>
    <w:rsid w:val="00030E1D"/>
    <w:rsid w:val="00030E9E"/>
    <w:rsid w:val="00030F6E"/>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1FB"/>
    <w:rsid w:val="00032228"/>
    <w:rsid w:val="0003256F"/>
    <w:rsid w:val="00032581"/>
    <w:rsid w:val="000325B8"/>
    <w:rsid w:val="000325D4"/>
    <w:rsid w:val="0003279D"/>
    <w:rsid w:val="00032845"/>
    <w:rsid w:val="0003293F"/>
    <w:rsid w:val="0003295C"/>
    <w:rsid w:val="00032A5F"/>
    <w:rsid w:val="00032BBD"/>
    <w:rsid w:val="00032BD0"/>
    <w:rsid w:val="00032CA0"/>
    <w:rsid w:val="00032CEE"/>
    <w:rsid w:val="00032E90"/>
    <w:rsid w:val="00032EC3"/>
    <w:rsid w:val="00033253"/>
    <w:rsid w:val="0003338E"/>
    <w:rsid w:val="00033409"/>
    <w:rsid w:val="000335E8"/>
    <w:rsid w:val="0003385C"/>
    <w:rsid w:val="000338CC"/>
    <w:rsid w:val="00033940"/>
    <w:rsid w:val="00033A68"/>
    <w:rsid w:val="00033C8A"/>
    <w:rsid w:val="00033D0B"/>
    <w:rsid w:val="00033EAE"/>
    <w:rsid w:val="00033FFE"/>
    <w:rsid w:val="00034064"/>
    <w:rsid w:val="00034071"/>
    <w:rsid w:val="0003418C"/>
    <w:rsid w:val="000341EE"/>
    <w:rsid w:val="00034317"/>
    <w:rsid w:val="0003459B"/>
    <w:rsid w:val="000345C5"/>
    <w:rsid w:val="000345FE"/>
    <w:rsid w:val="0003472B"/>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A1"/>
    <w:rsid w:val="00036C6E"/>
    <w:rsid w:val="00036CA5"/>
    <w:rsid w:val="00036CA6"/>
    <w:rsid w:val="00036CC6"/>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449"/>
    <w:rsid w:val="000405CF"/>
    <w:rsid w:val="0004068F"/>
    <w:rsid w:val="000407EE"/>
    <w:rsid w:val="00040820"/>
    <w:rsid w:val="00040A9F"/>
    <w:rsid w:val="00040D78"/>
    <w:rsid w:val="00040E38"/>
    <w:rsid w:val="00040ED6"/>
    <w:rsid w:val="00041106"/>
    <w:rsid w:val="000411F1"/>
    <w:rsid w:val="00041270"/>
    <w:rsid w:val="00041285"/>
    <w:rsid w:val="000413A4"/>
    <w:rsid w:val="0004147B"/>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3F"/>
    <w:rsid w:val="0004380E"/>
    <w:rsid w:val="0004382B"/>
    <w:rsid w:val="00043E14"/>
    <w:rsid w:val="00043EF4"/>
    <w:rsid w:val="00043FB9"/>
    <w:rsid w:val="00043FE1"/>
    <w:rsid w:val="00044015"/>
    <w:rsid w:val="00044321"/>
    <w:rsid w:val="00044493"/>
    <w:rsid w:val="000444CA"/>
    <w:rsid w:val="000444EF"/>
    <w:rsid w:val="00044648"/>
    <w:rsid w:val="000447AC"/>
    <w:rsid w:val="00044843"/>
    <w:rsid w:val="00044AB4"/>
    <w:rsid w:val="00044E79"/>
    <w:rsid w:val="0004503F"/>
    <w:rsid w:val="000452E5"/>
    <w:rsid w:val="000454F3"/>
    <w:rsid w:val="00045592"/>
    <w:rsid w:val="000456DD"/>
    <w:rsid w:val="00045904"/>
    <w:rsid w:val="00045974"/>
    <w:rsid w:val="00045A93"/>
    <w:rsid w:val="00045CA5"/>
    <w:rsid w:val="00045DA5"/>
    <w:rsid w:val="00045F27"/>
    <w:rsid w:val="00046028"/>
    <w:rsid w:val="00046225"/>
    <w:rsid w:val="000462B5"/>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F0"/>
    <w:rsid w:val="00050B75"/>
    <w:rsid w:val="00050BB7"/>
    <w:rsid w:val="00050C90"/>
    <w:rsid w:val="00050E27"/>
    <w:rsid w:val="00051393"/>
    <w:rsid w:val="0005154C"/>
    <w:rsid w:val="00051588"/>
    <w:rsid w:val="0005163D"/>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8D3"/>
    <w:rsid w:val="00052A07"/>
    <w:rsid w:val="00052BCC"/>
    <w:rsid w:val="00052BDA"/>
    <w:rsid w:val="00052D3D"/>
    <w:rsid w:val="00052EBD"/>
    <w:rsid w:val="000530EA"/>
    <w:rsid w:val="000530EB"/>
    <w:rsid w:val="00053246"/>
    <w:rsid w:val="0005330A"/>
    <w:rsid w:val="000533F3"/>
    <w:rsid w:val="000534E3"/>
    <w:rsid w:val="000535FB"/>
    <w:rsid w:val="00053604"/>
    <w:rsid w:val="0005362C"/>
    <w:rsid w:val="00053663"/>
    <w:rsid w:val="000539B7"/>
    <w:rsid w:val="00053A2E"/>
    <w:rsid w:val="00053B02"/>
    <w:rsid w:val="00053B40"/>
    <w:rsid w:val="00053C8C"/>
    <w:rsid w:val="00053CED"/>
    <w:rsid w:val="00053D1A"/>
    <w:rsid w:val="00053DA8"/>
    <w:rsid w:val="00053E29"/>
    <w:rsid w:val="00053EDA"/>
    <w:rsid w:val="00053F1B"/>
    <w:rsid w:val="000540F4"/>
    <w:rsid w:val="000541DC"/>
    <w:rsid w:val="000541DD"/>
    <w:rsid w:val="000544E7"/>
    <w:rsid w:val="00054828"/>
    <w:rsid w:val="0005487A"/>
    <w:rsid w:val="00054896"/>
    <w:rsid w:val="00054DE7"/>
    <w:rsid w:val="00055138"/>
    <w:rsid w:val="0005519B"/>
    <w:rsid w:val="000552AD"/>
    <w:rsid w:val="000552BA"/>
    <w:rsid w:val="000554A8"/>
    <w:rsid w:val="00055505"/>
    <w:rsid w:val="000556CE"/>
    <w:rsid w:val="000557C2"/>
    <w:rsid w:val="000558B6"/>
    <w:rsid w:val="000559C7"/>
    <w:rsid w:val="00055D2A"/>
    <w:rsid w:val="00055EDC"/>
    <w:rsid w:val="00055FF3"/>
    <w:rsid w:val="0005606A"/>
    <w:rsid w:val="000560A9"/>
    <w:rsid w:val="000560AA"/>
    <w:rsid w:val="00056147"/>
    <w:rsid w:val="000564E1"/>
    <w:rsid w:val="0005659F"/>
    <w:rsid w:val="00056600"/>
    <w:rsid w:val="000566F7"/>
    <w:rsid w:val="0005673E"/>
    <w:rsid w:val="000569AA"/>
    <w:rsid w:val="00056D50"/>
    <w:rsid w:val="00056DBB"/>
    <w:rsid w:val="00056E77"/>
    <w:rsid w:val="00056E9F"/>
    <w:rsid w:val="00056ED2"/>
    <w:rsid w:val="000570D9"/>
    <w:rsid w:val="00057117"/>
    <w:rsid w:val="000572E3"/>
    <w:rsid w:val="000573AD"/>
    <w:rsid w:val="000573E1"/>
    <w:rsid w:val="000575C9"/>
    <w:rsid w:val="000577FA"/>
    <w:rsid w:val="00057832"/>
    <w:rsid w:val="0005784A"/>
    <w:rsid w:val="00057A37"/>
    <w:rsid w:val="00057AF4"/>
    <w:rsid w:val="00057C79"/>
    <w:rsid w:val="00057DA9"/>
    <w:rsid w:val="00057DE0"/>
    <w:rsid w:val="00057EE1"/>
    <w:rsid w:val="00057EE9"/>
    <w:rsid w:val="00057F33"/>
    <w:rsid w:val="00058CD9"/>
    <w:rsid w:val="00060023"/>
    <w:rsid w:val="00060179"/>
    <w:rsid w:val="000601D6"/>
    <w:rsid w:val="000603EA"/>
    <w:rsid w:val="00060706"/>
    <w:rsid w:val="00060983"/>
    <w:rsid w:val="00060A5A"/>
    <w:rsid w:val="00060C25"/>
    <w:rsid w:val="00060D59"/>
    <w:rsid w:val="00060D9B"/>
    <w:rsid w:val="00060DCE"/>
    <w:rsid w:val="00060F14"/>
    <w:rsid w:val="0006101A"/>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4256"/>
    <w:rsid w:val="000642DA"/>
    <w:rsid w:val="000642ED"/>
    <w:rsid w:val="000643A1"/>
    <w:rsid w:val="00064408"/>
    <w:rsid w:val="000647DB"/>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9A"/>
    <w:rsid w:val="00071246"/>
    <w:rsid w:val="0007133C"/>
    <w:rsid w:val="0007134E"/>
    <w:rsid w:val="00071435"/>
    <w:rsid w:val="000714DD"/>
    <w:rsid w:val="000717A5"/>
    <w:rsid w:val="00071AB7"/>
    <w:rsid w:val="00071CDC"/>
    <w:rsid w:val="00071EAC"/>
    <w:rsid w:val="00071EBC"/>
    <w:rsid w:val="00072348"/>
    <w:rsid w:val="00072353"/>
    <w:rsid w:val="0007237D"/>
    <w:rsid w:val="00072495"/>
    <w:rsid w:val="00072667"/>
    <w:rsid w:val="00072762"/>
    <w:rsid w:val="0007289B"/>
    <w:rsid w:val="00072914"/>
    <w:rsid w:val="0007293A"/>
    <w:rsid w:val="00072A1F"/>
    <w:rsid w:val="00072A76"/>
    <w:rsid w:val="00072BDF"/>
    <w:rsid w:val="00072DA0"/>
    <w:rsid w:val="00072E9C"/>
    <w:rsid w:val="000730B4"/>
    <w:rsid w:val="0007312A"/>
    <w:rsid w:val="000731A3"/>
    <w:rsid w:val="000733AD"/>
    <w:rsid w:val="00073485"/>
    <w:rsid w:val="000734E0"/>
    <w:rsid w:val="00073566"/>
    <w:rsid w:val="00073902"/>
    <w:rsid w:val="00073A98"/>
    <w:rsid w:val="00073B4F"/>
    <w:rsid w:val="00073D75"/>
    <w:rsid w:val="00073E65"/>
    <w:rsid w:val="000740CD"/>
    <w:rsid w:val="00074113"/>
    <w:rsid w:val="000743CE"/>
    <w:rsid w:val="00074448"/>
    <w:rsid w:val="0007449B"/>
    <w:rsid w:val="000744E0"/>
    <w:rsid w:val="000747E4"/>
    <w:rsid w:val="000748CF"/>
    <w:rsid w:val="00074928"/>
    <w:rsid w:val="0007492E"/>
    <w:rsid w:val="00074951"/>
    <w:rsid w:val="00074A5E"/>
    <w:rsid w:val="00074B48"/>
    <w:rsid w:val="00074B9F"/>
    <w:rsid w:val="00074E88"/>
    <w:rsid w:val="00074F87"/>
    <w:rsid w:val="000751D8"/>
    <w:rsid w:val="00075297"/>
    <w:rsid w:val="00075329"/>
    <w:rsid w:val="0007544F"/>
    <w:rsid w:val="00075480"/>
    <w:rsid w:val="00075490"/>
    <w:rsid w:val="0007560C"/>
    <w:rsid w:val="0007564F"/>
    <w:rsid w:val="0007575D"/>
    <w:rsid w:val="00075EA4"/>
    <w:rsid w:val="00076009"/>
    <w:rsid w:val="0007629A"/>
    <w:rsid w:val="000762CE"/>
    <w:rsid w:val="00076409"/>
    <w:rsid w:val="000764B2"/>
    <w:rsid w:val="000764F3"/>
    <w:rsid w:val="00076609"/>
    <w:rsid w:val="0007661F"/>
    <w:rsid w:val="00076825"/>
    <w:rsid w:val="0007686C"/>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A3"/>
    <w:rsid w:val="00080BD1"/>
    <w:rsid w:val="00080C88"/>
    <w:rsid w:val="00080D35"/>
    <w:rsid w:val="00080DC8"/>
    <w:rsid w:val="00080E0A"/>
    <w:rsid w:val="00080E56"/>
    <w:rsid w:val="00080E72"/>
    <w:rsid w:val="00080FB2"/>
    <w:rsid w:val="000810D4"/>
    <w:rsid w:val="00081559"/>
    <w:rsid w:val="0008179E"/>
    <w:rsid w:val="000817FE"/>
    <w:rsid w:val="00081847"/>
    <w:rsid w:val="000819B3"/>
    <w:rsid w:val="00081A13"/>
    <w:rsid w:val="00081ADF"/>
    <w:rsid w:val="00081AE6"/>
    <w:rsid w:val="00081DA5"/>
    <w:rsid w:val="00081DAC"/>
    <w:rsid w:val="00081DB5"/>
    <w:rsid w:val="0008204E"/>
    <w:rsid w:val="00082092"/>
    <w:rsid w:val="0008216D"/>
    <w:rsid w:val="000823A1"/>
    <w:rsid w:val="00082546"/>
    <w:rsid w:val="00082745"/>
    <w:rsid w:val="000827CE"/>
    <w:rsid w:val="000827D8"/>
    <w:rsid w:val="00082889"/>
    <w:rsid w:val="000829B1"/>
    <w:rsid w:val="00082B57"/>
    <w:rsid w:val="00082B9C"/>
    <w:rsid w:val="00082EB0"/>
    <w:rsid w:val="000834F8"/>
    <w:rsid w:val="00083551"/>
    <w:rsid w:val="000835C5"/>
    <w:rsid w:val="0008376B"/>
    <w:rsid w:val="000839DB"/>
    <w:rsid w:val="00083AC7"/>
    <w:rsid w:val="00083B4A"/>
    <w:rsid w:val="00083BD2"/>
    <w:rsid w:val="00083D18"/>
    <w:rsid w:val="00083D52"/>
    <w:rsid w:val="00084072"/>
    <w:rsid w:val="000840B4"/>
    <w:rsid w:val="000843B2"/>
    <w:rsid w:val="000843FB"/>
    <w:rsid w:val="000844C3"/>
    <w:rsid w:val="00084891"/>
    <w:rsid w:val="000849BF"/>
    <w:rsid w:val="00084BDF"/>
    <w:rsid w:val="00084C7F"/>
    <w:rsid w:val="0008515D"/>
    <w:rsid w:val="00085236"/>
    <w:rsid w:val="00085263"/>
    <w:rsid w:val="00085500"/>
    <w:rsid w:val="000855EB"/>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90"/>
    <w:rsid w:val="000870C5"/>
    <w:rsid w:val="0008713F"/>
    <w:rsid w:val="000871FA"/>
    <w:rsid w:val="00087445"/>
    <w:rsid w:val="000874BF"/>
    <w:rsid w:val="0008755B"/>
    <w:rsid w:val="000875FE"/>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9CD"/>
    <w:rsid w:val="00090A6D"/>
    <w:rsid w:val="00090B63"/>
    <w:rsid w:val="00090BBA"/>
    <w:rsid w:val="00090BEE"/>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85D"/>
    <w:rsid w:val="00091A6C"/>
    <w:rsid w:val="00091CAA"/>
    <w:rsid w:val="00091D20"/>
    <w:rsid w:val="00091D6D"/>
    <w:rsid w:val="00091D71"/>
    <w:rsid w:val="00091D85"/>
    <w:rsid w:val="00091DFE"/>
    <w:rsid w:val="00092050"/>
    <w:rsid w:val="000920B2"/>
    <w:rsid w:val="00092180"/>
    <w:rsid w:val="000922C4"/>
    <w:rsid w:val="000922CA"/>
    <w:rsid w:val="0009236E"/>
    <w:rsid w:val="000924B7"/>
    <w:rsid w:val="000924C1"/>
    <w:rsid w:val="000924F0"/>
    <w:rsid w:val="00092608"/>
    <w:rsid w:val="00092834"/>
    <w:rsid w:val="0009286E"/>
    <w:rsid w:val="00092874"/>
    <w:rsid w:val="00092C9C"/>
    <w:rsid w:val="00092D98"/>
    <w:rsid w:val="00092E0C"/>
    <w:rsid w:val="00092E2C"/>
    <w:rsid w:val="00092EA3"/>
    <w:rsid w:val="00093212"/>
    <w:rsid w:val="00093245"/>
    <w:rsid w:val="00093283"/>
    <w:rsid w:val="00093322"/>
    <w:rsid w:val="00093350"/>
    <w:rsid w:val="00093474"/>
    <w:rsid w:val="00093599"/>
    <w:rsid w:val="00093642"/>
    <w:rsid w:val="0009373A"/>
    <w:rsid w:val="0009374F"/>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01"/>
    <w:rsid w:val="000966C4"/>
    <w:rsid w:val="000967F0"/>
    <w:rsid w:val="00096999"/>
    <w:rsid w:val="00096C7E"/>
    <w:rsid w:val="00096EFF"/>
    <w:rsid w:val="00097063"/>
    <w:rsid w:val="00097145"/>
    <w:rsid w:val="000971AE"/>
    <w:rsid w:val="000971C6"/>
    <w:rsid w:val="00097347"/>
    <w:rsid w:val="0009743E"/>
    <w:rsid w:val="00097552"/>
    <w:rsid w:val="000975A9"/>
    <w:rsid w:val="0009766E"/>
    <w:rsid w:val="0009774A"/>
    <w:rsid w:val="0009778E"/>
    <w:rsid w:val="00097847"/>
    <w:rsid w:val="000978DA"/>
    <w:rsid w:val="00097A5A"/>
    <w:rsid w:val="00097A88"/>
    <w:rsid w:val="00097E32"/>
    <w:rsid w:val="00097E6E"/>
    <w:rsid w:val="000A00A1"/>
    <w:rsid w:val="000A025F"/>
    <w:rsid w:val="000A0509"/>
    <w:rsid w:val="000A0617"/>
    <w:rsid w:val="000A08A9"/>
    <w:rsid w:val="000A08AA"/>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3030"/>
    <w:rsid w:val="000A33FB"/>
    <w:rsid w:val="000A36FF"/>
    <w:rsid w:val="000A3796"/>
    <w:rsid w:val="000A37B4"/>
    <w:rsid w:val="000A3810"/>
    <w:rsid w:val="000A386C"/>
    <w:rsid w:val="000A3A3E"/>
    <w:rsid w:val="000A3ADB"/>
    <w:rsid w:val="000A3CCA"/>
    <w:rsid w:val="000A3D7E"/>
    <w:rsid w:val="000A3DC6"/>
    <w:rsid w:val="000A3DE1"/>
    <w:rsid w:val="000A3F80"/>
    <w:rsid w:val="000A3FFF"/>
    <w:rsid w:val="000A41FB"/>
    <w:rsid w:val="000A4235"/>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58"/>
    <w:rsid w:val="000A6481"/>
    <w:rsid w:val="000A64D4"/>
    <w:rsid w:val="000A656A"/>
    <w:rsid w:val="000A663F"/>
    <w:rsid w:val="000A674B"/>
    <w:rsid w:val="000A6822"/>
    <w:rsid w:val="000A68DB"/>
    <w:rsid w:val="000A6912"/>
    <w:rsid w:val="000A69B1"/>
    <w:rsid w:val="000A69EB"/>
    <w:rsid w:val="000A6A17"/>
    <w:rsid w:val="000A6C7C"/>
    <w:rsid w:val="000A6E20"/>
    <w:rsid w:val="000A6E75"/>
    <w:rsid w:val="000A6E7B"/>
    <w:rsid w:val="000A6FBF"/>
    <w:rsid w:val="000A7039"/>
    <w:rsid w:val="000A7165"/>
    <w:rsid w:val="000A716D"/>
    <w:rsid w:val="000A7289"/>
    <w:rsid w:val="000A74BB"/>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6F"/>
    <w:rsid w:val="000B0CC3"/>
    <w:rsid w:val="000B0D13"/>
    <w:rsid w:val="000B0D6D"/>
    <w:rsid w:val="000B10C7"/>
    <w:rsid w:val="000B1224"/>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558"/>
    <w:rsid w:val="000B26A2"/>
    <w:rsid w:val="000B26C8"/>
    <w:rsid w:val="000B2719"/>
    <w:rsid w:val="000B2768"/>
    <w:rsid w:val="000B27C8"/>
    <w:rsid w:val="000B2983"/>
    <w:rsid w:val="000B29A7"/>
    <w:rsid w:val="000B29B7"/>
    <w:rsid w:val="000B29C3"/>
    <w:rsid w:val="000B2C62"/>
    <w:rsid w:val="000B2E53"/>
    <w:rsid w:val="000B306E"/>
    <w:rsid w:val="000B31C0"/>
    <w:rsid w:val="000B3347"/>
    <w:rsid w:val="000B3431"/>
    <w:rsid w:val="000B3454"/>
    <w:rsid w:val="000B3561"/>
    <w:rsid w:val="000B36F2"/>
    <w:rsid w:val="000B3779"/>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D58"/>
    <w:rsid w:val="000C0E0B"/>
    <w:rsid w:val="000C0E42"/>
    <w:rsid w:val="000C0EED"/>
    <w:rsid w:val="000C11D6"/>
    <w:rsid w:val="000C12B6"/>
    <w:rsid w:val="000C12E8"/>
    <w:rsid w:val="000C14B8"/>
    <w:rsid w:val="000C153A"/>
    <w:rsid w:val="000C165A"/>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C"/>
    <w:rsid w:val="000C2996"/>
    <w:rsid w:val="000C2B18"/>
    <w:rsid w:val="000C2C00"/>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39F"/>
    <w:rsid w:val="000C5514"/>
    <w:rsid w:val="000C55D6"/>
    <w:rsid w:val="000C568A"/>
    <w:rsid w:val="000C56C6"/>
    <w:rsid w:val="000C5702"/>
    <w:rsid w:val="000C58A9"/>
    <w:rsid w:val="000C5A4D"/>
    <w:rsid w:val="000C6090"/>
    <w:rsid w:val="000C64F2"/>
    <w:rsid w:val="000C67F0"/>
    <w:rsid w:val="000C68F9"/>
    <w:rsid w:val="000C6946"/>
    <w:rsid w:val="000C6968"/>
    <w:rsid w:val="000C6B31"/>
    <w:rsid w:val="000C6B93"/>
    <w:rsid w:val="000C6E16"/>
    <w:rsid w:val="000C6EA8"/>
    <w:rsid w:val="000C7129"/>
    <w:rsid w:val="000C730D"/>
    <w:rsid w:val="000C75ED"/>
    <w:rsid w:val="000C76C1"/>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527"/>
    <w:rsid w:val="000D1704"/>
    <w:rsid w:val="000D17F4"/>
    <w:rsid w:val="000D1847"/>
    <w:rsid w:val="000D1889"/>
    <w:rsid w:val="000D1914"/>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A00"/>
    <w:rsid w:val="000D2AE5"/>
    <w:rsid w:val="000D2B07"/>
    <w:rsid w:val="000D2C8D"/>
    <w:rsid w:val="000D2CE1"/>
    <w:rsid w:val="000D2FDE"/>
    <w:rsid w:val="000D320E"/>
    <w:rsid w:val="000D3389"/>
    <w:rsid w:val="000D3394"/>
    <w:rsid w:val="000D33C3"/>
    <w:rsid w:val="000D3400"/>
    <w:rsid w:val="000D3729"/>
    <w:rsid w:val="000D37C0"/>
    <w:rsid w:val="000D388D"/>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75C"/>
    <w:rsid w:val="000D4797"/>
    <w:rsid w:val="000D47BF"/>
    <w:rsid w:val="000D4817"/>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61CD"/>
    <w:rsid w:val="000D6245"/>
    <w:rsid w:val="000D655D"/>
    <w:rsid w:val="000D6980"/>
    <w:rsid w:val="000D6BD7"/>
    <w:rsid w:val="000D6CAD"/>
    <w:rsid w:val="000D6E59"/>
    <w:rsid w:val="000D6E76"/>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3"/>
    <w:rsid w:val="000E0527"/>
    <w:rsid w:val="000E0528"/>
    <w:rsid w:val="000E07F9"/>
    <w:rsid w:val="000E0857"/>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579"/>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106"/>
    <w:rsid w:val="000E418B"/>
    <w:rsid w:val="000E421E"/>
    <w:rsid w:val="000E4261"/>
    <w:rsid w:val="000E4271"/>
    <w:rsid w:val="000E435E"/>
    <w:rsid w:val="000E435F"/>
    <w:rsid w:val="000E43CB"/>
    <w:rsid w:val="000E442A"/>
    <w:rsid w:val="000E4453"/>
    <w:rsid w:val="000E44C0"/>
    <w:rsid w:val="000E4514"/>
    <w:rsid w:val="000E49BF"/>
    <w:rsid w:val="000E4A33"/>
    <w:rsid w:val="000E4ADE"/>
    <w:rsid w:val="000E4C81"/>
    <w:rsid w:val="000E4CAA"/>
    <w:rsid w:val="000E4CC8"/>
    <w:rsid w:val="000E4E80"/>
    <w:rsid w:val="000E4EB2"/>
    <w:rsid w:val="000E4ECB"/>
    <w:rsid w:val="000E5062"/>
    <w:rsid w:val="000E511A"/>
    <w:rsid w:val="000E521E"/>
    <w:rsid w:val="000E524B"/>
    <w:rsid w:val="000E52EE"/>
    <w:rsid w:val="000E5478"/>
    <w:rsid w:val="000E558E"/>
    <w:rsid w:val="000E55C7"/>
    <w:rsid w:val="000E56E9"/>
    <w:rsid w:val="000E5801"/>
    <w:rsid w:val="000E58D5"/>
    <w:rsid w:val="000E5964"/>
    <w:rsid w:val="000E5967"/>
    <w:rsid w:val="000E5A1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B5"/>
    <w:rsid w:val="000E6EFB"/>
    <w:rsid w:val="000E7053"/>
    <w:rsid w:val="000E70AA"/>
    <w:rsid w:val="000E721F"/>
    <w:rsid w:val="000E72BE"/>
    <w:rsid w:val="000E72F9"/>
    <w:rsid w:val="000E7442"/>
    <w:rsid w:val="000E7643"/>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92"/>
    <w:rsid w:val="000F0921"/>
    <w:rsid w:val="000F0AD6"/>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A3"/>
    <w:rsid w:val="000F3B1A"/>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6F5A"/>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4E"/>
    <w:rsid w:val="00100ABE"/>
    <w:rsid w:val="00100B35"/>
    <w:rsid w:val="00100FCC"/>
    <w:rsid w:val="0010114C"/>
    <w:rsid w:val="00101164"/>
    <w:rsid w:val="00101313"/>
    <w:rsid w:val="00101866"/>
    <w:rsid w:val="001018AB"/>
    <w:rsid w:val="001019A7"/>
    <w:rsid w:val="001019C5"/>
    <w:rsid w:val="00101A87"/>
    <w:rsid w:val="00101BEB"/>
    <w:rsid w:val="00101CA8"/>
    <w:rsid w:val="00101DC1"/>
    <w:rsid w:val="00101DDA"/>
    <w:rsid w:val="00101EC0"/>
    <w:rsid w:val="00101F5A"/>
    <w:rsid w:val="00102134"/>
    <w:rsid w:val="001023C6"/>
    <w:rsid w:val="0010241A"/>
    <w:rsid w:val="001024B2"/>
    <w:rsid w:val="0010259F"/>
    <w:rsid w:val="0010278F"/>
    <w:rsid w:val="00102796"/>
    <w:rsid w:val="0010286E"/>
    <w:rsid w:val="00102A49"/>
    <w:rsid w:val="00102D1F"/>
    <w:rsid w:val="00102F60"/>
    <w:rsid w:val="00102FAC"/>
    <w:rsid w:val="00103183"/>
    <w:rsid w:val="0010319C"/>
    <w:rsid w:val="001035E0"/>
    <w:rsid w:val="001038CD"/>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4D0"/>
    <w:rsid w:val="001125C9"/>
    <w:rsid w:val="00112766"/>
    <w:rsid w:val="00112911"/>
    <w:rsid w:val="00112A9E"/>
    <w:rsid w:val="00112BA6"/>
    <w:rsid w:val="00112C41"/>
    <w:rsid w:val="00112D0A"/>
    <w:rsid w:val="00112DD1"/>
    <w:rsid w:val="00112E60"/>
    <w:rsid w:val="00112EF5"/>
    <w:rsid w:val="0011309E"/>
    <w:rsid w:val="001130D2"/>
    <w:rsid w:val="0011314F"/>
    <w:rsid w:val="001131A1"/>
    <w:rsid w:val="001132DC"/>
    <w:rsid w:val="0011341E"/>
    <w:rsid w:val="00113437"/>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747"/>
    <w:rsid w:val="00115836"/>
    <w:rsid w:val="001158D8"/>
    <w:rsid w:val="0011591E"/>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C76"/>
    <w:rsid w:val="00116C87"/>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206"/>
    <w:rsid w:val="0012026E"/>
    <w:rsid w:val="001204D1"/>
    <w:rsid w:val="00120509"/>
    <w:rsid w:val="0012059B"/>
    <w:rsid w:val="001205EE"/>
    <w:rsid w:val="00120666"/>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1A"/>
    <w:rsid w:val="0012225D"/>
    <w:rsid w:val="00122439"/>
    <w:rsid w:val="0012244C"/>
    <w:rsid w:val="001224EA"/>
    <w:rsid w:val="001225EB"/>
    <w:rsid w:val="0012267F"/>
    <w:rsid w:val="0012275D"/>
    <w:rsid w:val="001227C7"/>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C2"/>
    <w:rsid w:val="00123C65"/>
    <w:rsid w:val="00123D24"/>
    <w:rsid w:val="00123E72"/>
    <w:rsid w:val="00123EED"/>
    <w:rsid w:val="001241DD"/>
    <w:rsid w:val="001241DF"/>
    <w:rsid w:val="00124314"/>
    <w:rsid w:val="0012434B"/>
    <w:rsid w:val="0012442F"/>
    <w:rsid w:val="0012448A"/>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A82"/>
    <w:rsid w:val="00125CA2"/>
    <w:rsid w:val="00125EE1"/>
    <w:rsid w:val="0012607E"/>
    <w:rsid w:val="001262BA"/>
    <w:rsid w:val="00126374"/>
    <w:rsid w:val="00126488"/>
    <w:rsid w:val="00126519"/>
    <w:rsid w:val="0012659C"/>
    <w:rsid w:val="001267DE"/>
    <w:rsid w:val="00126839"/>
    <w:rsid w:val="00126912"/>
    <w:rsid w:val="001269B4"/>
    <w:rsid w:val="00126AFE"/>
    <w:rsid w:val="00126B4A"/>
    <w:rsid w:val="00126C01"/>
    <w:rsid w:val="00126C12"/>
    <w:rsid w:val="00126CF9"/>
    <w:rsid w:val="00126E8D"/>
    <w:rsid w:val="00126EF9"/>
    <w:rsid w:val="00127015"/>
    <w:rsid w:val="00127020"/>
    <w:rsid w:val="0012707D"/>
    <w:rsid w:val="0012710F"/>
    <w:rsid w:val="00127228"/>
    <w:rsid w:val="001272E4"/>
    <w:rsid w:val="00127522"/>
    <w:rsid w:val="00127813"/>
    <w:rsid w:val="0012785C"/>
    <w:rsid w:val="001278EA"/>
    <w:rsid w:val="0012791C"/>
    <w:rsid w:val="001279F9"/>
    <w:rsid w:val="00127AF3"/>
    <w:rsid w:val="00127CAC"/>
    <w:rsid w:val="0013028B"/>
    <w:rsid w:val="001303B7"/>
    <w:rsid w:val="0013048A"/>
    <w:rsid w:val="00130604"/>
    <w:rsid w:val="00130613"/>
    <w:rsid w:val="00130615"/>
    <w:rsid w:val="00130705"/>
    <w:rsid w:val="0013077E"/>
    <w:rsid w:val="00130986"/>
    <w:rsid w:val="00130D11"/>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61E"/>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051"/>
    <w:rsid w:val="0013610C"/>
    <w:rsid w:val="00136137"/>
    <w:rsid w:val="00136291"/>
    <w:rsid w:val="001362B2"/>
    <w:rsid w:val="00136412"/>
    <w:rsid w:val="00136422"/>
    <w:rsid w:val="00136489"/>
    <w:rsid w:val="0013650F"/>
    <w:rsid w:val="0013652C"/>
    <w:rsid w:val="0013675B"/>
    <w:rsid w:val="00136871"/>
    <w:rsid w:val="001368F5"/>
    <w:rsid w:val="00136A6A"/>
    <w:rsid w:val="00136AB6"/>
    <w:rsid w:val="00136B5F"/>
    <w:rsid w:val="00136B92"/>
    <w:rsid w:val="00136BAE"/>
    <w:rsid w:val="00136C2C"/>
    <w:rsid w:val="00136CB0"/>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B5"/>
    <w:rsid w:val="00137C94"/>
    <w:rsid w:val="00137F0B"/>
    <w:rsid w:val="001400F3"/>
    <w:rsid w:val="001404A0"/>
    <w:rsid w:val="00140647"/>
    <w:rsid w:val="0014065D"/>
    <w:rsid w:val="001409E5"/>
    <w:rsid w:val="00140C21"/>
    <w:rsid w:val="00140C6C"/>
    <w:rsid w:val="00140D65"/>
    <w:rsid w:val="00140E98"/>
    <w:rsid w:val="00140F32"/>
    <w:rsid w:val="001410FD"/>
    <w:rsid w:val="0014115E"/>
    <w:rsid w:val="0014116D"/>
    <w:rsid w:val="00141869"/>
    <w:rsid w:val="00141A4E"/>
    <w:rsid w:val="00141B48"/>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C3"/>
    <w:rsid w:val="00142D3B"/>
    <w:rsid w:val="00142EA8"/>
    <w:rsid w:val="00142F87"/>
    <w:rsid w:val="00142FF2"/>
    <w:rsid w:val="00143040"/>
    <w:rsid w:val="00143142"/>
    <w:rsid w:val="001432CF"/>
    <w:rsid w:val="00143592"/>
    <w:rsid w:val="001435DB"/>
    <w:rsid w:val="0014363C"/>
    <w:rsid w:val="001436AB"/>
    <w:rsid w:val="00143926"/>
    <w:rsid w:val="0014398F"/>
    <w:rsid w:val="00143B4E"/>
    <w:rsid w:val="00143BA5"/>
    <w:rsid w:val="00143BC0"/>
    <w:rsid w:val="00143D01"/>
    <w:rsid w:val="00143D57"/>
    <w:rsid w:val="00143E3E"/>
    <w:rsid w:val="00143F2E"/>
    <w:rsid w:val="00143FAC"/>
    <w:rsid w:val="001440D3"/>
    <w:rsid w:val="00144166"/>
    <w:rsid w:val="001442D3"/>
    <w:rsid w:val="001442EA"/>
    <w:rsid w:val="0014457F"/>
    <w:rsid w:val="001445DF"/>
    <w:rsid w:val="0014463A"/>
    <w:rsid w:val="00144702"/>
    <w:rsid w:val="001447FD"/>
    <w:rsid w:val="00144A2A"/>
    <w:rsid w:val="00144A75"/>
    <w:rsid w:val="00144B7F"/>
    <w:rsid w:val="00144CAC"/>
    <w:rsid w:val="00144D18"/>
    <w:rsid w:val="00144FA3"/>
    <w:rsid w:val="0014505B"/>
    <w:rsid w:val="00145263"/>
    <w:rsid w:val="00145454"/>
    <w:rsid w:val="00145796"/>
    <w:rsid w:val="001457D0"/>
    <w:rsid w:val="00145882"/>
    <w:rsid w:val="00145A1C"/>
    <w:rsid w:val="00145B16"/>
    <w:rsid w:val="00145B7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983"/>
    <w:rsid w:val="00147B98"/>
    <w:rsid w:val="00147E2B"/>
    <w:rsid w:val="00147E8A"/>
    <w:rsid w:val="00147EB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21A"/>
    <w:rsid w:val="00151256"/>
    <w:rsid w:val="00151266"/>
    <w:rsid w:val="00151549"/>
    <w:rsid w:val="00151616"/>
    <w:rsid w:val="0015161C"/>
    <w:rsid w:val="00151724"/>
    <w:rsid w:val="00151CC7"/>
    <w:rsid w:val="00151DA6"/>
    <w:rsid w:val="00151E23"/>
    <w:rsid w:val="00151FC7"/>
    <w:rsid w:val="0015204D"/>
    <w:rsid w:val="00152282"/>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7BB"/>
    <w:rsid w:val="0015392C"/>
    <w:rsid w:val="00153C55"/>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4C"/>
    <w:rsid w:val="00156E73"/>
    <w:rsid w:val="00156FBB"/>
    <w:rsid w:val="0015722F"/>
    <w:rsid w:val="00157450"/>
    <w:rsid w:val="001575F3"/>
    <w:rsid w:val="00157741"/>
    <w:rsid w:val="001577D1"/>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EE0"/>
    <w:rsid w:val="00160FDC"/>
    <w:rsid w:val="00160FE5"/>
    <w:rsid w:val="0016112F"/>
    <w:rsid w:val="00161133"/>
    <w:rsid w:val="0016116E"/>
    <w:rsid w:val="001611F1"/>
    <w:rsid w:val="00161326"/>
    <w:rsid w:val="001613C3"/>
    <w:rsid w:val="00161442"/>
    <w:rsid w:val="0016146E"/>
    <w:rsid w:val="00161478"/>
    <w:rsid w:val="001615F6"/>
    <w:rsid w:val="00161633"/>
    <w:rsid w:val="0016170B"/>
    <w:rsid w:val="001617F9"/>
    <w:rsid w:val="00161B4E"/>
    <w:rsid w:val="00161B56"/>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9"/>
    <w:rsid w:val="0016552C"/>
    <w:rsid w:val="0016566D"/>
    <w:rsid w:val="001656BA"/>
    <w:rsid w:val="0016583D"/>
    <w:rsid w:val="0016590E"/>
    <w:rsid w:val="0016598E"/>
    <w:rsid w:val="001659C1"/>
    <w:rsid w:val="00165ADF"/>
    <w:rsid w:val="00165B39"/>
    <w:rsid w:val="00165D62"/>
    <w:rsid w:val="00165DF4"/>
    <w:rsid w:val="00165EC5"/>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AA"/>
    <w:rsid w:val="00171A31"/>
    <w:rsid w:val="00171A7F"/>
    <w:rsid w:val="00171A8F"/>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40"/>
    <w:rsid w:val="00174B60"/>
    <w:rsid w:val="00174BE4"/>
    <w:rsid w:val="00174C3B"/>
    <w:rsid w:val="00174CEE"/>
    <w:rsid w:val="00174D51"/>
    <w:rsid w:val="00174E47"/>
    <w:rsid w:val="00174ECE"/>
    <w:rsid w:val="0017502C"/>
    <w:rsid w:val="001750DF"/>
    <w:rsid w:val="001751AF"/>
    <w:rsid w:val="00175388"/>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510"/>
    <w:rsid w:val="00176805"/>
    <w:rsid w:val="00176920"/>
    <w:rsid w:val="00176A55"/>
    <w:rsid w:val="00176B99"/>
    <w:rsid w:val="00176C57"/>
    <w:rsid w:val="00176E1C"/>
    <w:rsid w:val="00176E3B"/>
    <w:rsid w:val="00177047"/>
    <w:rsid w:val="00177074"/>
    <w:rsid w:val="00177264"/>
    <w:rsid w:val="001774D1"/>
    <w:rsid w:val="001774E5"/>
    <w:rsid w:val="0017751B"/>
    <w:rsid w:val="00177834"/>
    <w:rsid w:val="0017788F"/>
    <w:rsid w:val="00177AC6"/>
    <w:rsid w:val="00177EBD"/>
    <w:rsid w:val="00177F1D"/>
    <w:rsid w:val="0018009D"/>
    <w:rsid w:val="001801FD"/>
    <w:rsid w:val="0018023C"/>
    <w:rsid w:val="00180317"/>
    <w:rsid w:val="00180372"/>
    <w:rsid w:val="001803AF"/>
    <w:rsid w:val="00180533"/>
    <w:rsid w:val="001807B7"/>
    <w:rsid w:val="00180810"/>
    <w:rsid w:val="001808BD"/>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F8F"/>
    <w:rsid w:val="00181FF8"/>
    <w:rsid w:val="00182274"/>
    <w:rsid w:val="001822BF"/>
    <w:rsid w:val="00182385"/>
    <w:rsid w:val="001823E8"/>
    <w:rsid w:val="001825C9"/>
    <w:rsid w:val="00182721"/>
    <w:rsid w:val="0018297F"/>
    <w:rsid w:val="001829DF"/>
    <w:rsid w:val="001829E2"/>
    <w:rsid w:val="00182BA1"/>
    <w:rsid w:val="00182D08"/>
    <w:rsid w:val="00182DFD"/>
    <w:rsid w:val="00182EEF"/>
    <w:rsid w:val="00182F49"/>
    <w:rsid w:val="00183039"/>
    <w:rsid w:val="001830E0"/>
    <w:rsid w:val="001831C8"/>
    <w:rsid w:val="001832E7"/>
    <w:rsid w:val="0018363D"/>
    <w:rsid w:val="00183676"/>
    <w:rsid w:val="00183725"/>
    <w:rsid w:val="00183792"/>
    <w:rsid w:val="00183827"/>
    <w:rsid w:val="00183A86"/>
    <w:rsid w:val="00183D9A"/>
    <w:rsid w:val="00183E5D"/>
    <w:rsid w:val="00183F18"/>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56C"/>
    <w:rsid w:val="0019059C"/>
    <w:rsid w:val="001905CF"/>
    <w:rsid w:val="00190711"/>
    <w:rsid w:val="00190713"/>
    <w:rsid w:val="00190849"/>
    <w:rsid w:val="00190A60"/>
    <w:rsid w:val="00190AC1"/>
    <w:rsid w:val="00190B9B"/>
    <w:rsid w:val="00190D6B"/>
    <w:rsid w:val="00190E42"/>
    <w:rsid w:val="00190EFF"/>
    <w:rsid w:val="00191106"/>
    <w:rsid w:val="0019114C"/>
    <w:rsid w:val="001911F6"/>
    <w:rsid w:val="0019125F"/>
    <w:rsid w:val="00191351"/>
    <w:rsid w:val="00191363"/>
    <w:rsid w:val="00191513"/>
    <w:rsid w:val="00191749"/>
    <w:rsid w:val="001917B6"/>
    <w:rsid w:val="00191B9F"/>
    <w:rsid w:val="00191FBE"/>
    <w:rsid w:val="0019203F"/>
    <w:rsid w:val="001920B9"/>
    <w:rsid w:val="0019218F"/>
    <w:rsid w:val="00192216"/>
    <w:rsid w:val="00192415"/>
    <w:rsid w:val="00192468"/>
    <w:rsid w:val="0019247B"/>
    <w:rsid w:val="001925AA"/>
    <w:rsid w:val="0019261F"/>
    <w:rsid w:val="00192675"/>
    <w:rsid w:val="00192720"/>
    <w:rsid w:val="00192804"/>
    <w:rsid w:val="00192C10"/>
    <w:rsid w:val="00192CF4"/>
    <w:rsid w:val="00192D2E"/>
    <w:rsid w:val="00192DCE"/>
    <w:rsid w:val="00192E23"/>
    <w:rsid w:val="001930A9"/>
    <w:rsid w:val="001930C2"/>
    <w:rsid w:val="001931E9"/>
    <w:rsid w:val="0019320B"/>
    <w:rsid w:val="001933EA"/>
    <w:rsid w:val="0019341A"/>
    <w:rsid w:val="00193786"/>
    <w:rsid w:val="00193972"/>
    <w:rsid w:val="00193EAC"/>
    <w:rsid w:val="00194343"/>
    <w:rsid w:val="00194421"/>
    <w:rsid w:val="00194625"/>
    <w:rsid w:val="00194732"/>
    <w:rsid w:val="00194A9B"/>
    <w:rsid w:val="00194B17"/>
    <w:rsid w:val="00194C57"/>
    <w:rsid w:val="00194DB9"/>
    <w:rsid w:val="00194F3B"/>
    <w:rsid w:val="00195354"/>
    <w:rsid w:val="00195384"/>
    <w:rsid w:val="001954FD"/>
    <w:rsid w:val="00195577"/>
    <w:rsid w:val="001955BF"/>
    <w:rsid w:val="001957A3"/>
    <w:rsid w:val="00195855"/>
    <w:rsid w:val="0019585A"/>
    <w:rsid w:val="00195DD1"/>
    <w:rsid w:val="00196105"/>
    <w:rsid w:val="00196218"/>
    <w:rsid w:val="00196262"/>
    <w:rsid w:val="0019635B"/>
    <w:rsid w:val="00196486"/>
    <w:rsid w:val="00196867"/>
    <w:rsid w:val="001968CE"/>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8BE"/>
    <w:rsid w:val="001A0922"/>
    <w:rsid w:val="001A0A08"/>
    <w:rsid w:val="001A0B06"/>
    <w:rsid w:val="001A0B7C"/>
    <w:rsid w:val="001A0C16"/>
    <w:rsid w:val="001A0C54"/>
    <w:rsid w:val="001A0D0E"/>
    <w:rsid w:val="001A0DD2"/>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F"/>
    <w:rsid w:val="001A3483"/>
    <w:rsid w:val="001A34C3"/>
    <w:rsid w:val="001A36EF"/>
    <w:rsid w:val="001A389A"/>
    <w:rsid w:val="001A3A30"/>
    <w:rsid w:val="001A3A72"/>
    <w:rsid w:val="001A3BCA"/>
    <w:rsid w:val="001A3C4F"/>
    <w:rsid w:val="001A3C5C"/>
    <w:rsid w:val="001A3D77"/>
    <w:rsid w:val="001A3E33"/>
    <w:rsid w:val="001A3F0B"/>
    <w:rsid w:val="001A4162"/>
    <w:rsid w:val="001A430E"/>
    <w:rsid w:val="001A4451"/>
    <w:rsid w:val="001A478B"/>
    <w:rsid w:val="001A4819"/>
    <w:rsid w:val="001A484B"/>
    <w:rsid w:val="001A4885"/>
    <w:rsid w:val="001A48E3"/>
    <w:rsid w:val="001A49C1"/>
    <w:rsid w:val="001A4A6A"/>
    <w:rsid w:val="001A4FFF"/>
    <w:rsid w:val="001A52BA"/>
    <w:rsid w:val="001A52C5"/>
    <w:rsid w:val="001A5321"/>
    <w:rsid w:val="001A541B"/>
    <w:rsid w:val="001A54A4"/>
    <w:rsid w:val="001A5576"/>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BE"/>
    <w:rsid w:val="001B20AA"/>
    <w:rsid w:val="001B2154"/>
    <w:rsid w:val="001B216C"/>
    <w:rsid w:val="001B21A8"/>
    <w:rsid w:val="001B22B2"/>
    <w:rsid w:val="001B2412"/>
    <w:rsid w:val="001B252F"/>
    <w:rsid w:val="001B2564"/>
    <w:rsid w:val="001B2A9C"/>
    <w:rsid w:val="001B2C03"/>
    <w:rsid w:val="001B2C10"/>
    <w:rsid w:val="001B2D6C"/>
    <w:rsid w:val="001B2DA3"/>
    <w:rsid w:val="001B2DF6"/>
    <w:rsid w:val="001B2E1D"/>
    <w:rsid w:val="001B2E85"/>
    <w:rsid w:val="001B32B6"/>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2A7"/>
    <w:rsid w:val="001B445B"/>
    <w:rsid w:val="001B4496"/>
    <w:rsid w:val="001B4670"/>
    <w:rsid w:val="001B4789"/>
    <w:rsid w:val="001B4860"/>
    <w:rsid w:val="001B4A44"/>
    <w:rsid w:val="001B4A89"/>
    <w:rsid w:val="001B4AB3"/>
    <w:rsid w:val="001B4D70"/>
    <w:rsid w:val="001B4E8E"/>
    <w:rsid w:val="001B4F1D"/>
    <w:rsid w:val="001B519B"/>
    <w:rsid w:val="001B51D1"/>
    <w:rsid w:val="001B51DD"/>
    <w:rsid w:val="001B54B9"/>
    <w:rsid w:val="001B5577"/>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50B"/>
    <w:rsid w:val="001C2511"/>
    <w:rsid w:val="001C26DC"/>
    <w:rsid w:val="001C280B"/>
    <w:rsid w:val="001C2A6F"/>
    <w:rsid w:val="001C2C0F"/>
    <w:rsid w:val="001C2C22"/>
    <w:rsid w:val="001C2FD4"/>
    <w:rsid w:val="001C3075"/>
    <w:rsid w:val="001C3082"/>
    <w:rsid w:val="001C30B7"/>
    <w:rsid w:val="001C31C7"/>
    <w:rsid w:val="001C3228"/>
    <w:rsid w:val="001C3294"/>
    <w:rsid w:val="001C330B"/>
    <w:rsid w:val="001C33CA"/>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F2E"/>
    <w:rsid w:val="001C7F34"/>
    <w:rsid w:val="001D019A"/>
    <w:rsid w:val="001D0274"/>
    <w:rsid w:val="001D0495"/>
    <w:rsid w:val="001D05D1"/>
    <w:rsid w:val="001D0614"/>
    <w:rsid w:val="001D0631"/>
    <w:rsid w:val="001D0B0B"/>
    <w:rsid w:val="001D0CA2"/>
    <w:rsid w:val="001D0DD2"/>
    <w:rsid w:val="001D0E37"/>
    <w:rsid w:val="001D100A"/>
    <w:rsid w:val="001D1296"/>
    <w:rsid w:val="001D1434"/>
    <w:rsid w:val="001D1990"/>
    <w:rsid w:val="001D1D9B"/>
    <w:rsid w:val="001D1F39"/>
    <w:rsid w:val="001D2070"/>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63F"/>
    <w:rsid w:val="001D47B4"/>
    <w:rsid w:val="001D487D"/>
    <w:rsid w:val="001D4921"/>
    <w:rsid w:val="001D4959"/>
    <w:rsid w:val="001D49DB"/>
    <w:rsid w:val="001D4A74"/>
    <w:rsid w:val="001D4A7C"/>
    <w:rsid w:val="001D4A8D"/>
    <w:rsid w:val="001D4B55"/>
    <w:rsid w:val="001D4B5F"/>
    <w:rsid w:val="001D4EAC"/>
    <w:rsid w:val="001D518E"/>
    <w:rsid w:val="001D51BA"/>
    <w:rsid w:val="001D52E5"/>
    <w:rsid w:val="001D52FF"/>
    <w:rsid w:val="001D53E7"/>
    <w:rsid w:val="001D5438"/>
    <w:rsid w:val="001D568C"/>
    <w:rsid w:val="001D5705"/>
    <w:rsid w:val="001D57A3"/>
    <w:rsid w:val="001D5913"/>
    <w:rsid w:val="001D5C2E"/>
    <w:rsid w:val="001D5CD9"/>
    <w:rsid w:val="001D5D12"/>
    <w:rsid w:val="001D6019"/>
    <w:rsid w:val="001D614B"/>
    <w:rsid w:val="001D6342"/>
    <w:rsid w:val="001D64C7"/>
    <w:rsid w:val="001D6554"/>
    <w:rsid w:val="001D6574"/>
    <w:rsid w:val="001D6579"/>
    <w:rsid w:val="001D659E"/>
    <w:rsid w:val="001D65A6"/>
    <w:rsid w:val="001D67CC"/>
    <w:rsid w:val="001D684D"/>
    <w:rsid w:val="001D6858"/>
    <w:rsid w:val="001D6A53"/>
    <w:rsid w:val="001D6AF9"/>
    <w:rsid w:val="001D6B41"/>
    <w:rsid w:val="001D6B9A"/>
    <w:rsid w:val="001D6C99"/>
    <w:rsid w:val="001D6D53"/>
    <w:rsid w:val="001D6E1B"/>
    <w:rsid w:val="001D73B2"/>
    <w:rsid w:val="001D7469"/>
    <w:rsid w:val="001D7553"/>
    <w:rsid w:val="001D7643"/>
    <w:rsid w:val="001D7928"/>
    <w:rsid w:val="001D7A7D"/>
    <w:rsid w:val="001D7AF6"/>
    <w:rsid w:val="001D7BAF"/>
    <w:rsid w:val="001D7FDD"/>
    <w:rsid w:val="001E0006"/>
    <w:rsid w:val="001E004E"/>
    <w:rsid w:val="001E0107"/>
    <w:rsid w:val="001E021E"/>
    <w:rsid w:val="001E039D"/>
    <w:rsid w:val="001E059C"/>
    <w:rsid w:val="001E087E"/>
    <w:rsid w:val="001E09B7"/>
    <w:rsid w:val="001E09D9"/>
    <w:rsid w:val="001E0A00"/>
    <w:rsid w:val="001E0A3B"/>
    <w:rsid w:val="001E0B1B"/>
    <w:rsid w:val="001E0BB9"/>
    <w:rsid w:val="001E0CF1"/>
    <w:rsid w:val="001E0F00"/>
    <w:rsid w:val="001E14F2"/>
    <w:rsid w:val="001E163D"/>
    <w:rsid w:val="001E1705"/>
    <w:rsid w:val="001E17F7"/>
    <w:rsid w:val="001E18B8"/>
    <w:rsid w:val="001E18FF"/>
    <w:rsid w:val="001E19A8"/>
    <w:rsid w:val="001E1A2A"/>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80E"/>
    <w:rsid w:val="001E3C06"/>
    <w:rsid w:val="001E3E94"/>
    <w:rsid w:val="001E3EA6"/>
    <w:rsid w:val="001E40EE"/>
    <w:rsid w:val="001E410D"/>
    <w:rsid w:val="001E4257"/>
    <w:rsid w:val="001E4347"/>
    <w:rsid w:val="001E43AA"/>
    <w:rsid w:val="001E44D0"/>
    <w:rsid w:val="001E463C"/>
    <w:rsid w:val="001E4668"/>
    <w:rsid w:val="001E46B6"/>
    <w:rsid w:val="001E47A7"/>
    <w:rsid w:val="001E47B7"/>
    <w:rsid w:val="001E4899"/>
    <w:rsid w:val="001E4926"/>
    <w:rsid w:val="001E496F"/>
    <w:rsid w:val="001E49CB"/>
    <w:rsid w:val="001E4A77"/>
    <w:rsid w:val="001E4DEC"/>
    <w:rsid w:val="001E4EDE"/>
    <w:rsid w:val="001E518C"/>
    <w:rsid w:val="001E5211"/>
    <w:rsid w:val="001E5281"/>
    <w:rsid w:val="001E5306"/>
    <w:rsid w:val="001E5361"/>
    <w:rsid w:val="001E55E5"/>
    <w:rsid w:val="001E56F5"/>
    <w:rsid w:val="001E5761"/>
    <w:rsid w:val="001E58E2"/>
    <w:rsid w:val="001E58E6"/>
    <w:rsid w:val="001E5D88"/>
    <w:rsid w:val="001E5E45"/>
    <w:rsid w:val="001E6327"/>
    <w:rsid w:val="001E63AB"/>
    <w:rsid w:val="001E6486"/>
    <w:rsid w:val="001E65D5"/>
    <w:rsid w:val="001E6707"/>
    <w:rsid w:val="001E6922"/>
    <w:rsid w:val="001E6CCD"/>
    <w:rsid w:val="001E6CFB"/>
    <w:rsid w:val="001E6D81"/>
    <w:rsid w:val="001E7159"/>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F2"/>
    <w:rsid w:val="001F26DA"/>
    <w:rsid w:val="001F26E3"/>
    <w:rsid w:val="001F27BC"/>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ED3"/>
    <w:rsid w:val="001F3F45"/>
    <w:rsid w:val="001F428E"/>
    <w:rsid w:val="001F42BC"/>
    <w:rsid w:val="001F4396"/>
    <w:rsid w:val="001F43E3"/>
    <w:rsid w:val="001F44B5"/>
    <w:rsid w:val="001F45BA"/>
    <w:rsid w:val="001F45FE"/>
    <w:rsid w:val="001F4683"/>
    <w:rsid w:val="001F4869"/>
    <w:rsid w:val="001F4BCA"/>
    <w:rsid w:val="001F4D12"/>
    <w:rsid w:val="001F4D84"/>
    <w:rsid w:val="001F4E40"/>
    <w:rsid w:val="001F4E50"/>
    <w:rsid w:val="001F4F3B"/>
    <w:rsid w:val="001F4FC7"/>
    <w:rsid w:val="001F504D"/>
    <w:rsid w:val="001F522B"/>
    <w:rsid w:val="001F5237"/>
    <w:rsid w:val="001F5289"/>
    <w:rsid w:val="001F54C5"/>
    <w:rsid w:val="001F56BF"/>
    <w:rsid w:val="001F5795"/>
    <w:rsid w:val="001F585A"/>
    <w:rsid w:val="001F5B7D"/>
    <w:rsid w:val="001F5BE7"/>
    <w:rsid w:val="001F5DC0"/>
    <w:rsid w:val="001F5EFE"/>
    <w:rsid w:val="001F61F9"/>
    <w:rsid w:val="001F6462"/>
    <w:rsid w:val="001F6583"/>
    <w:rsid w:val="001F6623"/>
    <w:rsid w:val="001F662C"/>
    <w:rsid w:val="001F6AD0"/>
    <w:rsid w:val="001F6E87"/>
    <w:rsid w:val="001F6F32"/>
    <w:rsid w:val="001F7074"/>
    <w:rsid w:val="001F70D0"/>
    <w:rsid w:val="001F7162"/>
    <w:rsid w:val="001F7177"/>
    <w:rsid w:val="001F719D"/>
    <w:rsid w:val="001F719F"/>
    <w:rsid w:val="001F7274"/>
    <w:rsid w:val="001F73C5"/>
    <w:rsid w:val="001F7443"/>
    <w:rsid w:val="001F768A"/>
    <w:rsid w:val="001F770F"/>
    <w:rsid w:val="001F79EF"/>
    <w:rsid w:val="001F7A8D"/>
    <w:rsid w:val="001F7B66"/>
    <w:rsid w:val="001F7C1A"/>
    <w:rsid w:val="001F7C27"/>
    <w:rsid w:val="001F7CB7"/>
    <w:rsid w:val="001F7D0F"/>
    <w:rsid w:val="001F7D34"/>
    <w:rsid w:val="001F7F5A"/>
    <w:rsid w:val="001F7FAF"/>
    <w:rsid w:val="001F7FDC"/>
    <w:rsid w:val="001F7FF9"/>
    <w:rsid w:val="0020005B"/>
    <w:rsid w:val="002001A1"/>
    <w:rsid w:val="0020040C"/>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315"/>
    <w:rsid w:val="00201456"/>
    <w:rsid w:val="00201460"/>
    <w:rsid w:val="002014D8"/>
    <w:rsid w:val="0020186F"/>
    <w:rsid w:val="00201BF8"/>
    <w:rsid w:val="00201CA3"/>
    <w:rsid w:val="00201ECC"/>
    <w:rsid w:val="00201F3A"/>
    <w:rsid w:val="002020E0"/>
    <w:rsid w:val="002021DD"/>
    <w:rsid w:val="002022EB"/>
    <w:rsid w:val="002025C0"/>
    <w:rsid w:val="002026A6"/>
    <w:rsid w:val="00202C84"/>
    <w:rsid w:val="00202D25"/>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581"/>
    <w:rsid w:val="00204637"/>
    <w:rsid w:val="0020463D"/>
    <w:rsid w:val="0020464D"/>
    <w:rsid w:val="002048E7"/>
    <w:rsid w:val="0020491E"/>
    <w:rsid w:val="00204949"/>
    <w:rsid w:val="0020494A"/>
    <w:rsid w:val="002049A1"/>
    <w:rsid w:val="00204C8B"/>
    <w:rsid w:val="00204E78"/>
    <w:rsid w:val="00204F3E"/>
    <w:rsid w:val="00205211"/>
    <w:rsid w:val="00205260"/>
    <w:rsid w:val="002052D5"/>
    <w:rsid w:val="002053AF"/>
    <w:rsid w:val="00205428"/>
    <w:rsid w:val="002056F5"/>
    <w:rsid w:val="0020586B"/>
    <w:rsid w:val="00205901"/>
    <w:rsid w:val="00205B53"/>
    <w:rsid w:val="00205BB3"/>
    <w:rsid w:val="00205DB9"/>
    <w:rsid w:val="00205ED0"/>
    <w:rsid w:val="00205FBC"/>
    <w:rsid w:val="00206101"/>
    <w:rsid w:val="002061C6"/>
    <w:rsid w:val="00206204"/>
    <w:rsid w:val="002066EF"/>
    <w:rsid w:val="00206708"/>
    <w:rsid w:val="00206794"/>
    <w:rsid w:val="00206929"/>
    <w:rsid w:val="0020697C"/>
    <w:rsid w:val="002069B2"/>
    <w:rsid w:val="00206CDD"/>
    <w:rsid w:val="00206DB3"/>
    <w:rsid w:val="00206F74"/>
    <w:rsid w:val="00207038"/>
    <w:rsid w:val="002071C2"/>
    <w:rsid w:val="002073B5"/>
    <w:rsid w:val="00207614"/>
    <w:rsid w:val="00207617"/>
    <w:rsid w:val="00207880"/>
    <w:rsid w:val="002078F5"/>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F04"/>
    <w:rsid w:val="00211043"/>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FE"/>
    <w:rsid w:val="002122E3"/>
    <w:rsid w:val="0021235C"/>
    <w:rsid w:val="0021237D"/>
    <w:rsid w:val="002123A3"/>
    <w:rsid w:val="002124EA"/>
    <w:rsid w:val="00212869"/>
    <w:rsid w:val="00212CBC"/>
    <w:rsid w:val="00212D6B"/>
    <w:rsid w:val="00212DF3"/>
    <w:rsid w:val="00212E16"/>
    <w:rsid w:val="00212E1E"/>
    <w:rsid w:val="00212E28"/>
    <w:rsid w:val="00212FFF"/>
    <w:rsid w:val="00213320"/>
    <w:rsid w:val="002134CE"/>
    <w:rsid w:val="00213626"/>
    <w:rsid w:val="002138CD"/>
    <w:rsid w:val="00213A72"/>
    <w:rsid w:val="00213AAA"/>
    <w:rsid w:val="00213C77"/>
    <w:rsid w:val="00213D1F"/>
    <w:rsid w:val="00213F65"/>
    <w:rsid w:val="00213FB0"/>
    <w:rsid w:val="00213FCC"/>
    <w:rsid w:val="002140FE"/>
    <w:rsid w:val="002141AE"/>
    <w:rsid w:val="002141BF"/>
    <w:rsid w:val="002142C1"/>
    <w:rsid w:val="0021443D"/>
    <w:rsid w:val="002145EC"/>
    <w:rsid w:val="0021461C"/>
    <w:rsid w:val="0021479F"/>
    <w:rsid w:val="00214851"/>
    <w:rsid w:val="0021496F"/>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FD"/>
    <w:rsid w:val="00215B2B"/>
    <w:rsid w:val="00215B81"/>
    <w:rsid w:val="00215C7C"/>
    <w:rsid w:val="00215D27"/>
    <w:rsid w:val="00215D47"/>
    <w:rsid w:val="00215D58"/>
    <w:rsid w:val="00215D72"/>
    <w:rsid w:val="00215D78"/>
    <w:rsid w:val="002162AA"/>
    <w:rsid w:val="0021635A"/>
    <w:rsid w:val="0021677B"/>
    <w:rsid w:val="0021689E"/>
    <w:rsid w:val="00216931"/>
    <w:rsid w:val="00216979"/>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05"/>
    <w:rsid w:val="00217E1F"/>
    <w:rsid w:val="00217F1F"/>
    <w:rsid w:val="0022001B"/>
    <w:rsid w:val="0022004A"/>
    <w:rsid w:val="002200AD"/>
    <w:rsid w:val="002203CE"/>
    <w:rsid w:val="002204FA"/>
    <w:rsid w:val="00220600"/>
    <w:rsid w:val="00220726"/>
    <w:rsid w:val="002207DF"/>
    <w:rsid w:val="00220961"/>
    <w:rsid w:val="00220B20"/>
    <w:rsid w:val="00220B94"/>
    <w:rsid w:val="00220DB7"/>
    <w:rsid w:val="00220FBC"/>
    <w:rsid w:val="00221079"/>
    <w:rsid w:val="002210E8"/>
    <w:rsid w:val="00221200"/>
    <w:rsid w:val="0022151F"/>
    <w:rsid w:val="0022192B"/>
    <w:rsid w:val="00221969"/>
    <w:rsid w:val="00221B32"/>
    <w:rsid w:val="00221BBB"/>
    <w:rsid w:val="00221BBF"/>
    <w:rsid w:val="00221C13"/>
    <w:rsid w:val="00221E5A"/>
    <w:rsid w:val="00221F1E"/>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565"/>
    <w:rsid w:val="002236AB"/>
    <w:rsid w:val="00223721"/>
    <w:rsid w:val="002237BC"/>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716"/>
    <w:rsid w:val="002247E4"/>
    <w:rsid w:val="00224891"/>
    <w:rsid w:val="00224894"/>
    <w:rsid w:val="002248BF"/>
    <w:rsid w:val="00224A10"/>
    <w:rsid w:val="00224A68"/>
    <w:rsid w:val="00224B3E"/>
    <w:rsid w:val="00224B7D"/>
    <w:rsid w:val="00224C65"/>
    <w:rsid w:val="00224F30"/>
    <w:rsid w:val="00224FB3"/>
    <w:rsid w:val="00225039"/>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1F"/>
    <w:rsid w:val="00226D5A"/>
    <w:rsid w:val="00226E6C"/>
    <w:rsid w:val="00226EBE"/>
    <w:rsid w:val="00227030"/>
    <w:rsid w:val="00227096"/>
    <w:rsid w:val="00227216"/>
    <w:rsid w:val="00227248"/>
    <w:rsid w:val="00227436"/>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5B8"/>
    <w:rsid w:val="00230765"/>
    <w:rsid w:val="002307C8"/>
    <w:rsid w:val="00230A2A"/>
    <w:rsid w:val="00230C66"/>
    <w:rsid w:val="00230D18"/>
    <w:rsid w:val="00230D84"/>
    <w:rsid w:val="00230F32"/>
    <w:rsid w:val="00231142"/>
    <w:rsid w:val="00231162"/>
    <w:rsid w:val="0023119C"/>
    <w:rsid w:val="00231596"/>
    <w:rsid w:val="00231673"/>
    <w:rsid w:val="002317F3"/>
    <w:rsid w:val="002319E4"/>
    <w:rsid w:val="00231BCD"/>
    <w:rsid w:val="00231C94"/>
    <w:rsid w:val="0023205F"/>
    <w:rsid w:val="002322BA"/>
    <w:rsid w:val="002323A3"/>
    <w:rsid w:val="0023265B"/>
    <w:rsid w:val="0023279D"/>
    <w:rsid w:val="002327C0"/>
    <w:rsid w:val="00232A8F"/>
    <w:rsid w:val="00232B74"/>
    <w:rsid w:val="00232CC6"/>
    <w:rsid w:val="00232F99"/>
    <w:rsid w:val="00232FAD"/>
    <w:rsid w:val="00233027"/>
    <w:rsid w:val="002330F1"/>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7D0"/>
    <w:rsid w:val="002348BF"/>
    <w:rsid w:val="0023493F"/>
    <w:rsid w:val="00234A3D"/>
    <w:rsid w:val="00234C0E"/>
    <w:rsid w:val="00234C16"/>
    <w:rsid w:val="00234D01"/>
    <w:rsid w:val="00234D9C"/>
    <w:rsid w:val="00234DB3"/>
    <w:rsid w:val="00234E5C"/>
    <w:rsid w:val="00234EE9"/>
    <w:rsid w:val="00234FDF"/>
    <w:rsid w:val="00235046"/>
    <w:rsid w:val="002350B6"/>
    <w:rsid w:val="002354F6"/>
    <w:rsid w:val="0023554B"/>
    <w:rsid w:val="00235632"/>
    <w:rsid w:val="0023563E"/>
    <w:rsid w:val="002356AC"/>
    <w:rsid w:val="002356FA"/>
    <w:rsid w:val="00235773"/>
    <w:rsid w:val="002357CD"/>
    <w:rsid w:val="00235872"/>
    <w:rsid w:val="00235AD7"/>
    <w:rsid w:val="00235F18"/>
    <w:rsid w:val="0023605C"/>
    <w:rsid w:val="0023615B"/>
    <w:rsid w:val="002361DA"/>
    <w:rsid w:val="002362A0"/>
    <w:rsid w:val="0023661C"/>
    <w:rsid w:val="002367A5"/>
    <w:rsid w:val="00236844"/>
    <w:rsid w:val="00236907"/>
    <w:rsid w:val="0023698A"/>
    <w:rsid w:val="002369BA"/>
    <w:rsid w:val="002369D5"/>
    <w:rsid w:val="00236A5A"/>
    <w:rsid w:val="00236D3B"/>
    <w:rsid w:val="00236FBD"/>
    <w:rsid w:val="00237102"/>
    <w:rsid w:val="00237156"/>
    <w:rsid w:val="00237167"/>
    <w:rsid w:val="00237421"/>
    <w:rsid w:val="0023757A"/>
    <w:rsid w:val="0023757E"/>
    <w:rsid w:val="002376FF"/>
    <w:rsid w:val="002377FE"/>
    <w:rsid w:val="002378C6"/>
    <w:rsid w:val="00237F9A"/>
    <w:rsid w:val="00237FF7"/>
    <w:rsid w:val="00240049"/>
    <w:rsid w:val="00240139"/>
    <w:rsid w:val="00240174"/>
    <w:rsid w:val="00240188"/>
    <w:rsid w:val="00240192"/>
    <w:rsid w:val="002401AE"/>
    <w:rsid w:val="002401FE"/>
    <w:rsid w:val="002402D6"/>
    <w:rsid w:val="0024036E"/>
    <w:rsid w:val="002405AC"/>
    <w:rsid w:val="002407B1"/>
    <w:rsid w:val="00240891"/>
    <w:rsid w:val="00240B42"/>
    <w:rsid w:val="00240D65"/>
    <w:rsid w:val="0024105E"/>
    <w:rsid w:val="00241389"/>
    <w:rsid w:val="00241461"/>
    <w:rsid w:val="00241559"/>
    <w:rsid w:val="002415F6"/>
    <w:rsid w:val="0024172A"/>
    <w:rsid w:val="002417AB"/>
    <w:rsid w:val="002419D6"/>
    <w:rsid w:val="00241B20"/>
    <w:rsid w:val="00241B8C"/>
    <w:rsid w:val="00241C02"/>
    <w:rsid w:val="00241CEC"/>
    <w:rsid w:val="00241D1C"/>
    <w:rsid w:val="00241E07"/>
    <w:rsid w:val="00241E5B"/>
    <w:rsid w:val="00241E6F"/>
    <w:rsid w:val="00241E9B"/>
    <w:rsid w:val="00241EDC"/>
    <w:rsid w:val="00241F01"/>
    <w:rsid w:val="002420A6"/>
    <w:rsid w:val="002420C5"/>
    <w:rsid w:val="002421E7"/>
    <w:rsid w:val="00242244"/>
    <w:rsid w:val="002422B2"/>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88"/>
    <w:rsid w:val="00243E8C"/>
    <w:rsid w:val="00243F31"/>
    <w:rsid w:val="00243FAC"/>
    <w:rsid w:val="0024423C"/>
    <w:rsid w:val="0024425A"/>
    <w:rsid w:val="00244288"/>
    <w:rsid w:val="0024430C"/>
    <w:rsid w:val="002444BA"/>
    <w:rsid w:val="0024463A"/>
    <w:rsid w:val="00244666"/>
    <w:rsid w:val="00244790"/>
    <w:rsid w:val="00244945"/>
    <w:rsid w:val="00244961"/>
    <w:rsid w:val="00244985"/>
    <w:rsid w:val="00244A66"/>
    <w:rsid w:val="00244B83"/>
    <w:rsid w:val="00244E80"/>
    <w:rsid w:val="00244EF4"/>
    <w:rsid w:val="0024505D"/>
    <w:rsid w:val="00245239"/>
    <w:rsid w:val="0024524A"/>
    <w:rsid w:val="0024526C"/>
    <w:rsid w:val="0024535B"/>
    <w:rsid w:val="002453E3"/>
    <w:rsid w:val="00245667"/>
    <w:rsid w:val="0024569A"/>
    <w:rsid w:val="002457CA"/>
    <w:rsid w:val="002458EB"/>
    <w:rsid w:val="00245959"/>
    <w:rsid w:val="0024599B"/>
    <w:rsid w:val="002459DD"/>
    <w:rsid w:val="002459E6"/>
    <w:rsid w:val="00245A59"/>
    <w:rsid w:val="00245D77"/>
    <w:rsid w:val="00245F2F"/>
    <w:rsid w:val="00245F46"/>
    <w:rsid w:val="00246088"/>
    <w:rsid w:val="00246415"/>
    <w:rsid w:val="002464D3"/>
    <w:rsid w:val="00246624"/>
    <w:rsid w:val="0024669A"/>
    <w:rsid w:val="00246CB2"/>
    <w:rsid w:val="00246E06"/>
    <w:rsid w:val="00246F78"/>
    <w:rsid w:val="002471CF"/>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098"/>
    <w:rsid w:val="002511CE"/>
    <w:rsid w:val="0025122C"/>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74"/>
    <w:rsid w:val="0025594D"/>
    <w:rsid w:val="0025594E"/>
    <w:rsid w:val="00255B1C"/>
    <w:rsid w:val="00255BDA"/>
    <w:rsid w:val="00255C19"/>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CCD"/>
    <w:rsid w:val="00261E1D"/>
    <w:rsid w:val="00261F49"/>
    <w:rsid w:val="002622A0"/>
    <w:rsid w:val="002622C1"/>
    <w:rsid w:val="002623B5"/>
    <w:rsid w:val="002624ED"/>
    <w:rsid w:val="0026255A"/>
    <w:rsid w:val="0026258C"/>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E5F"/>
    <w:rsid w:val="00264EA2"/>
    <w:rsid w:val="00264F6B"/>
    <w:rsid w:val="00264FCF"/>
    <w:rsid w:val="002657D4"/>
    <w:rsid w:val="002657D5"/>
    <w:rsid w:val="00265930"/>
    <w:rsid w:val="00265CED"/>
    <w:rsid w:val="00265D30"/>
    <w:rsid w:val="00265E3D"/>
    <w:rsid w:val="00266059"/>
    <w:rsid w:val="0026606C"/>
    <w:rsid w:val="00266133"/>
    <w:rsid w:val="00266214"/>
    <w:rsid w:val="00266632"/>
    <w:rsid w:val="00266710"/>
    <w:rsid w:val="00266919"/>
    <w:rsid w:val="00266925"/>
    <w:rsid w:val="00266952"/>
    <w:rsid w:val="00266A41"/>
    <w:rsid w:val="00266B4E"/>
    <w:rsid w:val="00266B55"/>
    <w:rsid w:val="00266B70"/>
    <w:rsid w:val="00266CD9"/>
    <w:rsid w:val="00266D0F"/>
    <w:rsid w:val="00266F43"/>
    <w:rsid w:val="00266F7B"/>
    <w:rsid w:val="00266FB5"/>
    <w:rsid w:val="002670AD"/>
    <w:rsid w:val="0026722E"/>
    <w:rsid w:val="00267287"/>
    <w:rsid w:val="002674E4"/>
    <w:rsid w:val="00267613"/>
    <w:rsid w:val="00267A0E"/>
    <w:rsid w:val="00267A2A"/>
    <w:rsid w:val="00267C06"/>
    <w:rsid w:val="00267C83"/>
    <w:rsid w:val="00267E22"/>
    <w:rsid w:val="00267E27"/>
    <w:rsid w:val="00267EF0"/>
    <w:rsid w:val="00267F24"/>
    <w:rsid w:val="00270017"/>
    <w:rsid w:val="0027019A"/>
    <w:rsid w:val="002702C2"/>
    <w:rsid w:val="0027034B"/>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F4"/>
    <w:rsid w:val="002724D6"/>
    <w:rsid w:val="002725AE"/>
    <w:rsid w:val="00272756"/>
    <w:rsid w:val="00272764"/>
    <w:rsid w:val="00272A08"/>
    <w:rsid w:val="00272AF3"/>
    <w:rsid w:val="00272C1D"/>
    <w:rsid w:val="00272E40"/>
    <w:rsid w:val="00272F1A"/>
    <w:rsid w:val="00273069"/>
    <w:rsid w:val="002731C3"/>
    <w:rsid w:val="00273238"/>
    <w:rsid w:val="00273278"/>
    <w:rsid w:val="0027331A"/>
    <w:rsid w:val="002734AD"/>
    <w:rsid w:val="002735F4"/>
    <w:rsid w:val="002737F4"/>
    <w:rsid w:val="002738A3"/>
    <w:rsid w:val="002738A6"/>
    <w:rsid w:val="00273962"/>
    <w:rsid w:val="00273A4B"/>
    <w:rsid w:val="00273B52"/>
    <w:rsid w:val="00273B93"/>
    <w:rsid w:val="00273BFB"/>
    <w:rsid w:val="00273D2E"/>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425"/>
    <w:rsid w:val="002758C6"/>
    <w:rsid w:val="002758DF"/>
    <w:rsid w:val="0027592C"/>
    <w:rsid w:val="00275B9F"/>
    <w:rsid w:val="00275DFE"/>
    <w:rsid w:val="0027602D"/>
    <w:rsid w:val="0027605D"/>
    <w:rsid w:val="002760AE"/>
    <w:rsid w:val="002762C9"/>
    <w:rsid w:val="00276384"/>
    <w:rsid w:val="002763C5"/>
    <w:rsid w:val="0027663F"/>
    <w:rsid w:val="002768B1"/>
    <w:rsid w:val="00276996"/>
    <w:rsid w:val="002769A5"/>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BF"/>
    <w:rsid w:val="00277F43"/>
    <w:rsid w:val="00277F83"/>
    <w:rsid w:val="00277FE7"/>
    <w:rsid w:val="0027A0F1"/>
    <w:rsid w:val="00280094"/>
    <w:rsid w:val="00280149"/>
    <w:rsid w:val="002801E5"/>
    <w:rsid w:val="00280253"/>
    <w:rsid w:val="002802D9"/>
    <w:rsid w:val="002805F5"/>
    <w:rsid w:val="002806B1"/>
    <w:rsid w:val="00280751"/>
    <w:rsid w:val="00280797"/>
    <w:rsid w:val="0028094E"/>
    <w:rsid w:val="00280965"/>
    <w:rsid w:val="00280970"/>
    <w:rsid w:val="00280A8D"/>
    <w:rsid w:val="00280ABA"/>
    <w:rsid w:val="00280C28"/>
    <w:rsid w:val="00280D6D"/>
    <w:rsid w:val="00281014"/>
    <w:rsid w:val="002811C2"/>
    <w:rsid w:val="002813B6"/>
    <w:rsid w:val="0028141C"/>
    <w:rsid w:val="0028143A"/>
    <w:rsid w:val="002814DB"/>
    <w:rsid w:val="002815D9"/>
    <w:rsid w:val="0028170B"/>
    <w:rsid w:val="002817C6"/>
    <w:rsid w:val="00281AF8"/>
    <w:rsid w:val="00281CEE"/>
    <w:rsid w:val="00281D3C"/>
    <w:rsid w:val="00281DAE"/>
    <w:rsid w:val="00281E48"/>
    <w:rsid w:val="00281E8C"/>
    <w:rsid w:val="00281EB0"/>
    <w:rsid w:val="002821BF"/>
    <w:rsid w:val="002821ED"/>
    <w:rsid w:val="0028250A"/>
    <w:rsid w:val="0028258D"/>
    <w:rsid w:val="0028263D"/>
    <w:rsid w:val="002826A9"/>
    <w:rsid w:val="00282798"/>
    <w:rsid w:val="002827BF"/>
    <w:rsid w:val="00282806"/>
    <w:rsid w:val="0028280A"/>
    <w:rsid w:val="002828F4"/>
    <w:rsid w:val="00282A62"/>
    <w:rsid w:val="00282C46"/>
    <w:rsid w:val="00282C6E"/>
    <w:rsid w:val="00282CF6"/>
    <w:rsid w:val="00282D1D"/>
    <w:rsid w:val="00282DA5"/>
    <w:rsid w:val="002831FA"/>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626"/>
    <w:rsid w:val="0028664F"/>
    <w:rsid w:val="002868DC"/>
    <w:rsid w:val="002869D6"/>
    <w:rsid w:val="002869ED"/>
    <w:rsid w:val="00286A80"/>
    <w:rsid w:val="00286ACD"/>
    <w:rsid w:val="00286FFB"/>
    <w:rsid w:val="002870BD"/>
    <w:rsid w:val="002870C3"/>
    <w:rsid w:val="00287395"/>
    <w:rsid w:val="00287483"/>
    <w:rsid w:val="00287567"/>
    <w:rsid w:val="00287715"/>
    <w:rsid w:val="00287746"/>
    <w:rsid w:val="00287765"/>
    <w:rsid w:val="00287838"/>
    <w:rsid w:val="00287B48"/>
    <w:rsid w:val="00287B9F"/>
    <w:rsid w:val="00287CE0"/>
    <w:rsid w:val="00287CF0"/>
    <w:rsid w:val="00287E40"/>
    <w:rsid w:val="00287F17"/>
    <w:rsid w:val="002900F1"/>
    <w:rsid w:val="00290196"/>
    <w:rsid w:val="002903A9"/>
    <w:rsid w:val="002905D7"/>
    <w:rsid w:val="002907B5"/>
    <w:rsid w:val="00290CB4"/>
    <w:rsid w:val="00290F2F"/>
    <w:rsid w:val="00291035"/>
    <w:rsid w:val="002915AE"/>
    <w:rsid w:val="00291601"/>
    <w:rsid w:val="00291610"/>
    <w:rsid w:val="00291631"/>
    <w:rsid w:val="00291675"/>
    <w:rsid w:val="002916B8"/>
    <w:rsid w:val="00291721"/>
    <w:rsid w:val="0029190C"/>
    <w:rsid w:val="00291957"/>
    <w:rsid w:val="00291C45"/>
    <w:rsid w:val="00291D73"/>
    <w:rsid w:val="00291D83"/>
    <w:rsid w:val="00291FCD"/>
    <w:rsid w:val="00292043"/>
    <w:rsid w:val="00292168"/>
    <w:rsid w:val="002924E2"/>
    <w:rsid w:val="002925C9"/>
    <w:rsid w:val="002925EF"/>
    <w:rsid w:val="00292641"/>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CB0"/>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79"/>
    <w:rsid w:val="002A0A03"/>
    <w:rsid w:val="002A0C18"/>
    <w:rsid w:val="002A0C5C"/>
    <w:rsid w:val="002A0CFC"/>
    <w:rsid w:val="002A0EE1"/>
    <w:rsid w:val="002A0F33"/>
    <w:rsid w:val="002A0F3D"/>
    <w:rsid w:val="002A106B"/>
    <w:rsid w:val="002A10E4"/>
    <w:rsid w:val="002A11D2"/>
    <w:rsid w:val="002A11EE"/>
    <w:rsid w:val="002A147E"/>
    <w:rsid w:val="002A1526"/>
    <w:rsid w:val="002A158C"/>
    <w:rsid w:val="002A15A8"/>
    <w:rsid w:val="002A16DB"/>
    <w:rsid w:val="002A16EC"/>
    <w:rsid w:val="002A16FE"/>
    <w:rsid w:val="002A19AA"/>
    <w:rsid w:val="002A1A43"/>
    <w:rsid w:val="002A1BEE"/>
    <w:rsid w:val="002A1D4E"/>
    <w:rsid w:val="002A1F14"/>
    <w:rsid w:val="002A2386"/>
    <w:rsid w:val="002A2437"/>
    <w:rsid w:val="002A257F"/>
    <w:rsid w:val="002A25BA"/>
    <w:rsid w:val="002A2754"/>
    <w:rsid w:val="002A2817"/>
    <w:rsid w:val="002A2869"/>
    <w:rsid w:val="002A28BF"/>
    <w:rsid w:val="002A2FA6"/>
    <w:rsid w:val="002A31D9"/>
    <w:rsid w:val="002A339E"/>
    <w:rsid w:val="002A350E"/>
    <w:rsid w:val="002A35AE"/>
    <w:rsid w:val="002A3658"/>
    <w:rsid w:val="002A37A7"/>
    <w:rsid w:val="002A39F5"/>
    <w:rsid w:val="002A3AAD"/>
    <w:rsid w:val="002A3D4F"/>
    <w:rsid w:val="002A3E63"/>
    <w:rsid w:val="002A3EEB"/>
    <w:rsid w:val="002A401E"/>
    <w:rsid w:val="002A4023"/>
    <w:rsid w:val="002A40E8"/>
    <w:rsid w:val="002A40FD"/>
    <w:rsid w:val="002A4512"/>
    <w:rsid w:val="002A4933"/>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B02F1"/>
    <w:rsid w:val="002B0738"/>
    <w:rsid w:val="002B07D8"/>
    <w:rsid w:val="002B08BA"/>
    <w:rsid w:val="002B08C1"/>
    <w:rsid w:val="002B08F1"/>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A19"/>
    <w:rsid w:val="002B1AC2"/>
    <w:rsid w:val="002B1F8B"/>
    <w:rsid w:val="002B2301"/>
    <w:rsid w:val="002B24D6"/>
    <w:rsid w:val="002B255E"/>
    <w:rsid w:val="002B25A6"/>
    <w:rsid w:val="002B25E9"/>
    <w:rsid w:val="002B27C1"/>
    <w:rsid w:val="002B2853"/>
    <w:rsid w:val="002B289D"/>
    <w:rsid w:val="002B28B5"/>
    <w:rsid w:val="002B2AAF"/>
    <w:rsid w:val="002B2D29"/>
    <w:rsid w:val="002B2D64"/>
    <w:rsid w:val="002B2DCE"/>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352"/>
    <w:rsid w:val="002B53CD"/>
    <w:rsid w:val="002B546C"/>
    <w:rsid w:val="002B546F"/>
    <w:rsid w:val="002B5536"/>
    <w:rsid w:val="002B56F6"/>
    <w:rsid w:val="002B59C3"/>
    <w:rsid w:val="002B5A99"/>
    <w:rsid w:val="002B5B91"/>
    <w:rsid w:val="002B5BD9"/>
    <w:rsid w:val="002B5C83"/>
    <w:rsid w:val="002B5CE5"/>
    <w:rsid w:val="002B5CFC"/>
    <w:rsid w:val="002B5E18"/>
    <w:rsid w:val="002B5ECC"/>
    <w:rsid w:val="002B5ED0"/>
    <w:rsid w:val="002B5F11"/>
    <w:rsid w:val="002B5FC5"/>
    <w:rsid w:val="002B60B8"/>
    <w:rsid w:val="002B62A5"/>
    <w:rsid w:val="002B6468"/>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E9"/>
    <w:rsid w:val="002B7B19"/>
    <w:rsid w:val="002B7DD8"/>
    <w:rsid w:val="002B7E6F"/>
    <w:rsid w:val="002C04BF"/>
    <w:rsid w:val="002C0600"/>
    <w:rsid w:val="002C062F"/>
    <w:rsid w:val="002C0638"/>
    <w:rsid w:val="002C07CF"/>
    <w:rsid w:val="002C0854"/>
    <w:rsid w:val="002C08D7"/>
    <w:rsid w:val="002C0A81"/>
    <w:rsid w:val="002C0B1C"/>
    <w:rsid w:val="002C0D9A"/>
    <w:rsid w:val="002C0E75"/>
    <w:rsid w:val="002C104F"/>
    <w:rsid w:val="002C122A"/>
    <w:rsid w:val="002C12A5"/>
    <w:rsid w:val="002C12BE"/>
    <w:rsid w:val="002C13D6"/>
    <w:rsid w:val="002C1465"/>
    <w:rsid w:val="002C15E2"/>
    <w:rsid w:val="002C16F8"/>
    <w:rsid w:val="002C17E8"/>
    <w:rsid w:val="002C19FE"/>
    <w:rsid w:val="002C1E0B"/>
    <w:rsid w:val="002C1EC4"/>
    <w:rsid w:val="002C1ECE"/>
    <w:rsid w:val="002C1EE6"/>
    <w:rsid w:val="002C1FA4"/>
    <w:rsid w:val="002C2004"/>
    <w:rsid w:val="002C209E"/>
    <w:rsid w:val="002C20F6"/>
    <w:rsid w:val="002C2341"/>
    <w:rsid w:val="002C23C8"/>
    <w:rsid w:val="002C245E"/>
    <w:rsid w:val="002C2590"/>
    <w:rsid w:val="002C265C"/>
    <w:rsid w:val="002C26AB"/>
    <w:rsid w:val="002C2781"/>
    <w:rsid w:val="002C27E6"/>
    <w:rsid w:val="002C2805"/>
    <w:rsid w:val="002C2810"/>
    <w:rsid w:val="002C2B79"/>
    <w:rsid w:val="002C2BFC"/>
    <w:rsid w:val="002C2C65"/>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8D1"/>
    <w:rsid w:val="002C49D9"/>
    <w:rsid w:val="002C4B21"/>
    <w:rsid w:val="002C4B69"/>
    <w:rsid w:val="002C4C6A"/>
    <w:rsid w:val="002C4CB2"/>
    <w:rsid w:val="002C4CD2"/>
    <w:rsid w:val="002C4D7B"/>
    <w:rsid w:val="002C4D7E"/>
    <w:rsid w:val="002C4DDE"/>
    <w:rsid w:val="002C4DFF"/>
    <w:rsid w:val="002C4F13"/>
    <w:rsid w:val="002C54D4"/>
    <w:rsid w:val="002C56F4"/>
    <w:rsid w:val="002C5D2D"/>
    <w:rsid w:val="002C5F10"/>
    <w:rsid w:val="002C5F63"/>
    <w:rsid w:val="002C61D0"/>
    <w:rsid w:val="002C6685"/>
    <w:rsid w:val="002C670E"/>
    <w:rsid w:val="002C6B05"/>
    <w:rsid w:val="002C6BAF"/>
    <w:rsid w:val="002C6DFF"/>
    <w:rsid w:val="002C6E75"/>
    <w:rsid w:val="002C7103"/>
    <w:rsid w:val="002C71B2"/>
    <w:rsid w:val="002C71DD"/>
    <w:rsid w:val="002C73C2"/>
    <w:rsid w:val="002C748A"/>
    <w:rsid w:val="002C74E2"/>
    <w:rsid w:val="002C773C"/>
    <w:rsid w:val="002C77FB"/>
    <w:rsid w:val="002C7935"/>
    <w:rsid w:val="002C79EA"/>
    <w:rsid w:val="002C7B52"/>
    <w:rsid w:val="002C7C80"/>
    <w:rsid w:val="002C7DB6"/>
    <w:rsid w:val="002C7DC1"/>
    <w:rsid w:val="002D02BB"/>
    <w:rsid w:val="002D049C"/>
    <w:rsid w:val="002D0576"/>
    <w:rsid w:val="002D0596"/>
    <w:rsid w:val="002D05EF"/>
    <w:rsid w:val="002D071A"/>
    <w:rsid w:val="002D076E"/>
    <w:rsid w:val="002D0849"/>
    <w:rsid w:val="002D08E6"/>
    <w:rsid w:val="002D099A"/>
    <w:rsid w:val="002D0C03"/>
    <w:rsid w:val="002D0E1C"/>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46"/>
    <w:rsid w:val="002D2294"/>
    <w:rsid w:val="002D22F4"/>
    <w:rsid w:val="002D24B0"/>
    <w:rsid w:val="002D25F8"/>
    <w:rsid w:val="002D29B1"/>
    <w:rsid w:val="002D29EB"/>
    <w:rsid w:val="002D2CFF"/>
    <w:rsid w:val="002D2E84"/>
    <w:rsid w:val="002D2F45"/>
    <w:rsid w:val="002D3037"/>
    <w:rsid w:val="002D3141"/>
    <w:rsid w:val="002D31A6"/>
    <w:rsid w:val="002D329A"/>
    <w:rsid w:val="002D3360"/>
    <w:rsid w:val="002D34B2"/>
    <w:rsid w:val="002D35C9"/>
    <w:rsid w:val="002D3671"/>
    <w:rsid w:val="002D384B"/>
    <w:rsid w:val="002D3882"/>
    <w:rsid w:val="002D39F4"/>
    <w:rsid w:val="002D3B15"/>
    <w:rsid w:val="002D3BF8"/>
    <w:rsid w:val="002D3CFD"/>
    <w:rsid w:val="002D3E37"/>
    <w:rsid w:val="002D3E8A"/>
    <w:rsid w:val="002D4308"/>
    <w:rsid w:val="002D4328"/>
    <w:rsid w:val="002D43CF"/>
    <w:rsid w:val="002D45E5"/>
    <w:rsid w:val="002D478F"/>
    <w:rsid w:val="002D48B0"/>
    <w:rsid w:val="002D48DF"/>
    <w:rsid w:val="002D4933"/>
    <w:rsid w:val="002D4970"/>
    <w:rsid w:val="002D49D8"/>
    <w:rsid w:val="002D4B54"/>
    <w:rsid w:val="002D4DCE"/>
    <w:rsid w:val="002D4EC0"/>
    <w:rsid w:val="002D5154"/>
    <w:rsid w:val="002D5232"/>
    <w:rsid w:val="002D5296"/>
    <w:rsid w:val="002D549C"/>
    <w:rsid w:val="002D570E"/>
    <w:rsid w:val="002D5945"/>
    <w:rsid w:val="002D595E"/>
    <w:rsid w:val="002D5B37"/>
    <w:rsid w:val="002D5CAC"/>
    <w:rsid w:val="002D5CD5"/>
    <w:rsid w:val="002D5FF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4A7"/>
    <w:rsid w:val="002D74B5"/>
    <w:rsid w:val="002D74DC"/>
    <w:rsid w:val="002D7544"/>
    <w:rsid w:val="002D7637"/>
    <w:rsid w:val="002D77A9"/>
    <w:rsid w:val="002D78E1"/>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1B"/>
    <w:rsid w:val="002E1B8F"/>
    <w:rsid w:val="002E1F46"/>
    <w:rsid w:val="002E1FC0"/>
    <w:rsid w:val="002E204A"/>
    <w:rsid w:val="002E22C8"/>
    <w:rsid w:val="002E23D4"/>
    <w:rsid w:val="002E240D"/>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EC8"/>
    <w:rsid w:val="002E3F79"/>
    <w:rsid w:val="002E43B9"/>
    <w:rsid w:val="002E44D3"/>
    <w:rsid w:val="002E45D2"/>
    <w:rsid w:val="002E46F4"/>
    <w:rsid w:val="002E4876"/>
    <w:rsid w:val="002E4962"/>
    <w:rsid w:val="002E4A61"/>
    <w:rsid w:val="002E4C16"/>
    <w:rsid w:val="002E50C3"/>
    <w:rsid w:val="002E53E7"/>
    <w:rsid w:val="002E5401"/>
    <w:rsid w:val="002E5420"/>
    <w:rsid w:val="002E565C"/>
    <w:rsid w:val="002E56F5"/>
    <w:rsid w:val="002E583B"/>
    <w:rsid w:val="002E58C6"/>
    <w:rsid w:val="002E59E7"/>
    <w:rsid w:val="002E5AA9"/>
    <w:rsid w:val="002E5AC3"/>
    <w:rsid w:val="002E5B7D"/>
    <w:rsid w:val="002E5EF8"/>
    <w:rsid w:val="002E5F1B"/>
    <w:rsid w:val="002E60D1"/>
    <w:rsid w:val="002E613E"/>
    <w:rsid w:val="002E616B"/>
    <w:rsid w:val="002E6182"/>
    <w:rsid w:val="002E61E2"/>
    <w:rsid w:val="002E6315"/>
    <w:rsid w:val="002E634B"/>
    <w:rsid w:val="002E634E"/>
    <w:rsid w:val="002E63EA"/>
    <w:rsid w:val="002E640C"/>
    <w:rsid w:val="002E6595"/>
    <w:rsid w:val="002E6659"/>
    <w:rsid w:val="002E66CD"/>
    <w:rsid w:val="002E679A"/>
    <w:rsid w:val="002E68BC"/>
    <w:rsid w:val="002E6CAD"/>
    <w:rsid w:val="002E6DF0"/>
    <w:rsid w:val="002E6FA4"/>
    <w:rsid w:val="002E712C"/>
    <w:rsid w:val="002E7133"/>
    <w:rsid w:val="002E7169"/>
    <w:rsid w:val="002E7A75"/>
    <w:rsid w:val="002E7AB1"/>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FD"/>
    <w:rsid w:val="002F32A7"/>
    <w:rsid w:val="002F37A9"/>
    <w:rsid w:val="002F37CE"/>
    <w:rsid w:val="002F380B"/>
    <w:rsid w:val="002F3873"/>
    <w:rsid w:val="002F38AE"/>
    <w:rsid w:val="002F3951"/>
    <w:rsid w:val="002F3999"/>
    <w:rsid w:val="002F3B6B"/>
    <w:rsid w:val="002F3C38"/>
    <w:rsid w:val="002F3D7B"/>
    <w:rsid w:val="002F3F03"/>
    <w:rsid w:val="002F3F0D"/>
    <w:rsid w:val="002F40E8"/>
    <w:rsid w:val="002F42BA"/>
    <w:rsid w:val="002F449F"/>
    <w:rsid w:val="002F4540"/>
    <w:rsid w:val="002F4543"/>
    <w:rsid w:val="002F467D"/>
    <w:rsid w:val="002F4719"/>
    <w:rsid w:val="002F48C3"/>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723"/>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414"/>
    <w:rsid w:val="002F74ED"/>
    <w:rsid w:val="002F7537"/>
    <w:rsid w:val="002F754A"/>
    <w:rsid w:val="002F757F"/>
    <w:rsid w:val="002F7671"/>
    <w:rsid w:val="002F76DC"/>
    <w:rsid w:val="002F783D"/>
    <w:rsid w:val="002F7B69"/>
    <w:rsid w:val="002F7BD9"/>
    <w:rsid w:val="002F7EA8"/>
    <w:rsid w:val="002F7FA2"/>
    <w:rsid w:val="003002D3"/>
    <w:rsid w:val="00300354"/>
    <w:rsid w:val="00300382"/>
    <w:rsid w:val="003005E7"/>
    <w:rsid w:val="003006C0"/>
    <w:rsid w:val="003006F4"/>
    <w:rsid w:val="0030070B"/>
    <w:rsid w:val="00300793"/>
    <w:rsid w:val="0030085C"/>
    <w:rsid w:val="0030087B"/>
    <w:rsid w:val="003009A6"/>
    <w:rsid w:val="00300AD3"/>
    <w:rsid w:val="00300BA4"/>
    <w:rsid w:val="00300D72"/>
    <w:rsid w:val="00300D88"/>
    <w:rsid w:val="00300E1D"/>
    <w:rsid w:val="00300EBA"/>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373"/>
    <w:rsid w:val="00302451"/>
    <w:rsid w:val="0030256B"/>
    <w:rsid w:val="00302742"/>
    <w:rsid w:val="0030279A"/>
    <w:rsid w:val="003027D9"/>
    <w:rsid w:val="00302943"/>
    <w:rsid w:val="00302A99"/>
    <w:rsid w:val="00302D23"/>
    <w:rsid w:val="00302D90"/>
    <w:rsid w:val="00302D96"/>
    <w:rsid w:val="00302DB4"/>
    <w:rsid w:val="00302E45"/>
    <w:rsid w:val="00302EE2"/>
    <w:rsid w:val="00302F51"/>
    <w:rsid w:val="00302FC9"/>
    <w:rsid w:val="00303102"/>
    <w:rsid w:val="003031BB"/>
    <w:rsid w:val="00303396"/>
    <w:rsid w:val="00303449"/>
    <w:rsid w:val="0030378B"/>
    <w:rsid w:val="003037C7"/>
    <w:rsid w:val="00303A26"/>
    <w:rsid w:val="00303DB1"/>
    <w:rsid w:val="00303DD8"/>
    <w:rsid w:val="00303E5D"/>
    <w:rsid w:val="00303EE0"/>
    <w:rsid w:val="00303FF4"/>
    <w:rsid w:val="003040F9"/>
    <w:rsid w:val="003042F6"/>
    <w:rsid w:val="0030438E"/>
    <w:rsid w:val="0030440C"/>
    <w:rsid w:val="0030441D"/>
    <w:rsid w:val="00304442"/>
    <w:rsid w:val="00304731"/>
    <w:rsid w:val="0030492A"/>
    <w:rsid w:val="00304C20"/>
    <w:rsid w:val="00304CC9"/>
    <w:rsid w:val="00304CD9"/>
    <w:rsid w:val="00304D64"/>
    <w:rsid w:val="00304DB3"/>
    <w:rsid w:val="00304E2E"/>
    <w:rsid w:val="0030501F"/>
    <w:rsid w:val="003050BA"/>
    <w:rsid w:val="00305619"/>
    <w:rsid w:val="003056D3"/>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84E"/>
    <w:rsid w:val="00306976"/>
    <w:rsid w:val="003069D1"/>
    <w:rsid w:val="00306A15"/>
    <w:rsid w:val="00306AD4"/>
    <w:rsid w:val="00306AFD"/>
    <w:rsid w:val="00306BC6"/>
    <w:rsid w:val="00306DB3"/>
    <w:rsid w:val="00306F75"/>
    <w:rsid w:val="00306F9A"/>
    <w:rsid w:val="00307128"/>
    <w:rsid w:val="003072A9"/>
    <w:rsid w:val="0030737C"/>
    <w:rsid w:val="003073C5"/>
    <w:rsid w:val="0030748A"/>
    <w:rsid w:val="003074FC"/>
    <w:rsid w:val="00307550"/>
    <w:rsid w:val="003075A6"/>
    <w:rsid w:val="00307614"/>
    <w:rsid w:val="00307783"/>
    <w:rsid w:val="003077DD"/>
    <w:rsid w:val="003077E7"/>
    <w:rsid w:val="00307B73"/>
    <w:rsid w:val="00307B75"/>
    <w:rsid w:val="00307BA1"/>
    <w:rsid w:val="00307BF1"/>
    <w:rsid w:val="00307E95"/>
    <w:rsid w:val="00307F80"/>
    <w:rsid w:val="00310027"/>
    <w:rsid w:val="00310056"/>
    <w:rsid w:val="00310170"/>
    <w:rsid w:val="00310569"/>
    <w:rsid w:val="00310840"/>
    <w:rsid w:val="00310841"/>
    <w:rsid w:val="00310A5D"/>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13"/>
    <w:rsid w:val="00311B9D"/>
    <w:rsid w:val="00311CF1"/>
    <w:rsid w:val="00311DB0"/>
    <w:rsid w:val="00311E82"/>
    <w:rsid w:val="003120AF"/>
    <w:rsid w:val="003122DB"/>
    <w:rsid w:val="00312339"/>
    <w:rsid w:val="00312365"/>
    <w:rsid w:val="0031250F"/>
    <w:rsid w:val="00312702"/>
    <w:rsid w:val="0031287E"/>
    <w:rsid w:val="00312931"/>
    <w:rsid w:val="00312A6F"/>
    <w:rsid w:val="00312C5B"/>
    <w:rsid w:val="00312C80"/>
    <w:rsid w:val="00312DE0"/>
    <w:rsid w:val="00313008"/>
    <w:rsid w:val="003131F2"/>
    <w:rsid w:val="0031329D"/>
    <w:rsid w:val="003133F1"/>
    <w:rsid w:val="00313403"/>
    <w:rsid w:val="00313591"/>
    <w:rsid w:val="003135D1"/>
    <w:rsid w:val="00313680"/>
    <w:rsid w:val="003136B5"/>
    <w:rsid w:val="00313AB8"/>
    <w:rsid w:val="00313B2D"/>
    <w:rsid w:val="00313DB5"/>
    <w:rsid w:val="00313EC4"/>
    <w:rsid w:val="00313FD6"/>
    <w:rsid w:val="003140D1"/>
    <w:rsid w:val="00314183"/>
    <w:rsid w:val="003141A1"/>
    <w:rsid w:val="00314255"/>
    <w:rsid w:val="003142FC"/>
    <w:rsid w:val="0031435A"/>
    <w:rsid w:val="00314392"/>
    <w:rsid w:val="003143BD"/>
    <w:rsid w:val="00314422"/>
    <w:rsid w:val="00314921"/>
    <w:rsid w:val="00314A91"/>
    <w:rsid w:val="00314AD2"/>
    <w:rsid w:val="00314B76"/>
    <w:rsid w:val="00314BDE"/>
    <w:rsid w:val="00314C53"/>
    <w:rsid w:val="00315045"/>
    <w:rsid w:val="00315090"/>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7DB"/>
    <w:rsid w:val="0032080D"/>
    <w:rsid w:val="0032094E"/>
    <w:rsid w:val="00320A7C"/>
    <w:rsid w:val="00320D8F"/>
    <w:rsid w:val="00320F30"/>
    <w:rsid w:val="00321264"/>
    <w:rsid w:val="003212A6"/>
    <w:rsid w:val="003212F6"/>
    <w:rsid w:val="003213C9"/>
    <w:rsid w:val="003213EC"/>
    <w:rsid w:val="00321824"/>
    <w:rsid w:val="003218C0"/>
    <w:rsid w:val="00321917"/>
    <w:rsid w:val="00321AFC"/>
    <w:rsid w:val="00321BAE"/>
    <w:rsid w:val="00321BF6"/>
    <w:rsid w:val="00321C34"/>
    <w:rsid w:val="00321D92"/>
    <w:rsid w:val="00321D9D"/>
    <w:rsid w:val="00321EAA"/>
    <w:rsid w:val="00321EFD"/>
    <w:rsid w:val="003220E3"/>
    <w:rsid w:val="0032231C"/>
    <w:rsid w:val="00322348"/>
    <w:rsid w:val="003225FE"/>
    <w:rsid w:val="00322879"/>
    <w:rsid w:val="00322886"/>
    <w:rsid w:val="003228C0"/>
    <w:rsid w:val="0032296D"/>
    <w:rsid w:val="00322A69"/>
    <w:rsid w:val="00322AE3"/>
    <w:rsid w:val="00322C9F"/>
    <w:rsid w:val="00322D1C"/>
    <w:rsid w:val="00322D83"/>
    <w:rsid w:val="00322D99"/>
    <w:rsid w:val="00322DE4"/>
    <w:rsid w:val="00322EC2"/>
    <w:rsid w:val="00323113"/>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E"/>
    <w:rsid w:val="00325A3B"/>
    <w:rsid w:val="00325A8B"/>
    <w:rsid w:val="00325AC2"/>
    <w:rsid w:val="00325ACF"/>
    <w:rsid w:val="00325B34"/>
    <w:rsid w:val="00325BA5"/>
    <w:rsid w:val="00325C9C"/>
    <w:rsid w:val="00325DE5"/>
    <w:rsid w:val="003264C9"/>
    <w:rsid w:val="00326581"/>
    <w:rsid w:val="00326603"/>
    <w:rsid w:val="00326652"/>
    <w:rsid w:val="003267D0"/>
    <w:rsid w:val="003267DE"/>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9C"/>
    <w:rsid w:val="00330AE1"/>
    <w:rsid w:val="00330CE5"/>
    <w:rsid w:val="00330E8E"/>
    <w:rsid w:val="00331016"/>
    <w:rsid w:val="0033105A"/>
    <w:rsid w:val="003310A3"/>
    <w:rsid w:val="003310E8"/>
    <w:rsid w:val="003310ED"/>
    <w:rsid w:val="00331130"/>
    <w:rsid w:val="00331143"/>
    <w:rsid w:val="00331304"/>
    <w:rsid w:val="003313F9"/>
    <w:rsid w:val="003316EF"/>
    <w:rsid w:val="00331751"/>
    <w:rsid w:val="00331936"/>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72D"/>
    <w:rsid w:val="00332B23"/>
    <w:rsid w:val="00332B85"/>
    <w:rsid w:val="00332D46"/>
    <w:rsid w:val="00332D58"/>
    <w:rsid w:val="00332FAE"/>
    <w:rsid w:val="003330B5"/>
    <w:rsid w:val="0033316C"/>
    <w:rsid w:val="00333442"/>
    <w:rsid w:val="0033345A"/>
    <w:rsid w:val="00333681"/>
    <w:rsid w:val="003336E4"/>
    <w:rsid w:val="0033384C"/>
    <w:rsid w:val="00333A26"/>
    <w:rsid w:val="00333A75"/>
    <w:rsid w:val="00333BF8"/>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3E"/>
    <w:rsid w:val="003354AF"/>
    <w:rsid w:val="0033557E"/>
    <w:rsid w:val="003355AE"/>
    <w:rsid w:val="003357AE"/>
    <w:rsid w:val="003357E8"/>
    <w:rsid w:val="00335858"/>
    <w:rsid w:val="00335949"/>
    <w:rsid w:val="00335A6A"/>
    <w:rsid w:val="00335C78"/>
    <w:rsid w:val="00335CC4"/>
    <w:rsid w:val="00335D1A"/>
    <w:rsid w:val="00335D67"/>
    <w:rsid w:val="00335FD3"/>
    <w:rsid w:val="0033620B"/>
    <w:rsid w:val="00336257"/>
    <w:rsid w:val="00336414"/>
    <w:rsid w:val="003364FF"/>
    <w:rsid w:val="0033691C"/>
    <w:rsid w:val="0033697C"/>
    <w:rsid w:val="00336A5E"/>
    <w:rsid w:val="00336ADE"/>
    <w:rsid w:val="00336B6F"/>
    <w:rsid w:val="00336BDA"/>
    <w:rsid w:val="00336BDB"/>
    <w:rsid w:val="00336EA3"/>
    <w:rsid w:val="00337032"/>
    <w:rsid w:val="00337039"/>
    <w:rsid w:val="00337285"/>
    <w:rsid w:val="003373B9"/>
    <w:rsid w:val="00337494"/>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82"/>
    <w:rsid w:val="0034061A"/>
    <w:rsid w:val="003406D9"/>
    <w:rsid w:val="00340735"/>
    <w:rsid w:val="00340A8C"/>
    <w:rsid w:val="00340B9C"/>
    <w:rsid w:val="00340D32"/>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E20"/>
    <w:rsid w:val="00342E46"/>
    <w:rsid w:val="00342E8A"/>
    <w:rsid w:val="00342EA4"/>
    <w:rsid w:val="00342FB3"/>
    <w:rsid w:val="00343025"/>
    <w:rsid w:val="00343145"/>
    <w:rsid w:val="0034320A"/>
    <w:rsid w:val="0034342E"/>
    <w:rsid w:val="00343567"/>
    <w:rsid w:val="00343675"/>
    <w:rsid w:val="003438FD"/>
    <w:rsid w:val="00343A17"/>
    <w:rsid w:val="00343B5B"/>
    <w:rsid w:val="00343F1D"/>
    <w:rsid w:val="00344211"/>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817"/>
    <w:rsid w:val="00350A8A"/>
    <w:rsid w:val="00350B79"/>
    <w:rsid w:val="00350C73"/>
    <w:rsid w:val="00350E1E"/>
    <w:rsid w:val="00350EE4"/>
    <w:rsid w:val="00351045"/>
    <w:rsid w:val="0035111B"/>
    <w:rsid w:val="003511FC"/>
    <w:rsid w:val="00351344"/>
    <w:rsid w:val="00351472"/>
    <w:rsid w:val="00351482"/>
    <w:rsid w:val="003514B9"/>
    <w:rsid w:val="003515C1"/>
    <w:rsid w:val="003516F9"/>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140"/>
    <w:rsid w:val="003531E1"/>
    <w:rsid w:val="00353232"/>
    <w:rsid w:val="0035335D"/>
    <w:rsid w:val="00353545"/>
    <w:rsid w:val="003536AB"/>
    <w:rsid w:val="003536E4"/>
    <w:rsid w:val="00353812"/>
    <w:rsid w:val="003538DF"/>
    <w:rsid w:val="00353AC1"/>
    <w:rsid w:val="00353C80"/>
    <w:rsid w:val="00353C84"/>
    <w:rsid w:val="00353CA0"/>
    <w:rsid w:val="00353E21"/>
    <w:rsid w:val="00353F60"/>
    <w:rsid w:val="00353FFC"/>
    <w:rsid w:val="0035408B"/>
    <w:rsid w:val="00354132"/>
    <w:rsid w:val="00354402"/>
    <w:rsid w:val="003544FC"/>
    <w:rsid w:val="003545A9"/>
    <w:rsid w:val="0035461C"/>
    <w:rsid w:val="003546CE"/>
    <w:rsid w:val="00354751"/>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A21"/>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94"/>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493"/>
    <w:rsid w:val="003635EE"/>
    <w:rsid w:val="0036360F"/>
    <w:rsid w:val="00363654"/>
    <w:rsid w:val="00363798"/>
    <w:rsid w:val="0036384A"/>
    <w:rsid w:val="003638D1"/>
    <w:rsid w:val="0036394D"/>
    <w:rsid w:val="00363979"/>
    <w:rsid w:val="00363A0F"/>
    <w:rsid w:val="00363AF7"/>
    <w:rsid w:val="00363C73"/>
    <w:rsid w:val="00363EE0"/>
    <w:rsid w:val="00363F33"/>
    <w:rsid w:val="00363F3C"/>
    <w:rsid w:val="00363FB3"/>
    <w:rsid w:val="0036400D"/>
    <w:rsid w:val="0036401A"/>
    <w:rsid w:val="003640A0"/>
    <w:rsid w:val="0036414F"/>
    <w:rsid w:val="003641B5"/>
    <w:rsid w:val="003641C2"/>
    <w:rsid w:val="003642CF"/>
    <w:rsid w:val="00364423"/>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7"/>
    <w:rsid w:val="00365410"/>
    <w:rsid w:val="003654E9"/>
    <w:rsid w:val="00365503"/>
    <w:rsid w:val="00365535"/>
    <w:rsid w:val="00365570"/>
    <w:rsid w:val="003655A4"/>
    <w:rsid w:val="003655BF"/>
    <w:rsid w:val="003655E2"/>
    <w:rsid w:val="00365645"/>
    <w:rsid w:val="00365693"/>
    <w:rsid w:val="00365763"/>
    <w:rsid w:val="0036576A"/>
    <w:rsid w:val="00365872"/>
    <w:rsid w:val="00365E26"/>
    <w:rsid w:val="00365E60"/>
    <w:rsid w:val="00366093"/>
    <w:rsid w:val="003660FC"/>
    <w:rsid w:val="003663AF"/>
    <w:rsid w:val="00366410"/>
    <w:rsid w:val="003664EA"/>
    <w:rsid w:val="003667E3"/>
    <w:rsid w:val="0036685C"/>
    <w:rsid w:val="00366B23"/>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317"/>
    <w:rsid w:val="00370345"/>
    <w:rsid w:val="003703D4"/>
    <w:rsid w:val="0037079E"/>
    <w:rsid w:val="003707C3"/>
    <w:rsid w:val="003709EC"/>
    <w:rsid w:val="00370A04"/>
    <w:rsid w:val="00370A14"/>
    <w:rsid w:val="00370B8D"/>
    <w:rsid w:val="00370DD2"/>
    <w:rsid w:val="00370DF1"/>
    <w:rsid w:val="00370E47"/>
    <w:rsid w:val="00370EC6"/>
    <w:rsid w:val="00370FB9"/>
    <w:rsid w:val="00370FFA"/>
    <w:rsid w:val="0037107F"/>
    <w:rsid w:val="0037114D"/>
    <w:rsid w:val="00371210"/>
    <w:rsid w:val="00371277"/>
    <w:rsid w:val="003712EF"/>
    <w:rsid w:val="003713B6"/>
    <w:rsid w:val="0037140E"/>
    <w:rsid w:val="00371418"/>
    <w:rsid w:val="003714EE"/>
    <w:rsid w:val="0037162E"/>
    <w:rsid w:val="003716B3"/>
    <w:rsid w:val="00371786"/>
    <w:rsid w:val="0037207A"/>
    <w:rsid w:val="00372180"/>
    <w:rsid w:val="0037257E"/>
    <w:rsid w:val="00372773"/>
    <w:rsid w:val="0037279E"/>
    <w:rsid w:val="003727BA"/>
    <w:rsid w:val="003728B3"/>
    <w:rsid w:val="003729AF"/>
    <w:rsid w:val="00372A0C"/>
    <w:rsid w:val="00372A2D"/>
    <w:rsid w:val="00372AA8"/>
    <w:rsid w:val="00372B5C"/>
    <w:rsid w:val="00372BD1"/>
    <w:rsid w:val="00372BDA"/>
    <w:rsid w:val="00372D45"/>
    <w:rsid w:val="00372FBC"/>
    <w:rsid w:val="00372FCC"/>
    <w:rsid w:val="0037310A"/>
    <w:rsid w:val="003731E4"/>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AF8"/>
    <w:rsid w:val="00374B7C"/>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E9"/>
    <w:rsid w:val="003767D6"/>
    <w:rsid w:val="00376941"/>
    <w:rsid w:val="00376B41"/>
    <w:rsid w:val="00376B81"/>
    <w:rsid w:val="00376BB4"/>
    <w:rsid w:val="00376EFE"/>
    <w:rsid w:val="00376F8B"/>
    <w:rsid w:val="00376FF5"/>
    <w:rsid w:val="0037734E"/>
    <w:rsid w:val="00377406"/>
    <w:rsid w:val="00377559"/>
    <w:rsid w:val="003775A1"/>
    <w:rsid w:val="0037781F"/>
    <w:rsid w:val="00377AC6"/>
    <w:rsid w:val="00377C34"/>
    <w:rsid w:val="00377CE1"/>
    <w:rsid w:val="00377D41"/>
    <w:rsid w:val="00377EA2"/>
    <w:rsid w:val="00380089"/>
    <w:rsid w:val="00380106"/>
    <w:rsid w:val="0038011D"/>
    <w:rsid w:val="003802A1"/>
    <w:rsid w:val="0038040B"/>
    <w:rsid w:val="00380513"/>
    <w:rsid w:val="00380719"/>
    <w:rsid w:val="003807E1"/>
    <w:rsid w:val="00380859"/>
    <w:rsid w:val="00380A19"/>
    <w:rsid w:val="00380B3E"/>
    <w:rsid w:val="00380C0D"/>
    <w:rsid w:val="00380CF7"/>
    <w:rsid w:val="00380CF8"/>
    <w:rsid w:val="00380DB1"/>
    <w:rsid w:val="00380DCD"/>
    <w:rsid w:val="00380DF6"/>
    <w:rsid w:val="00380E0E"/>
    <w:rsid w:val="00380EFA"/>
    <w:rsid w:val="00380F51"/>
    <w:rsid w:val="00380FC6"/>
    <w:rsid w:val="0038108C"/>
    <w:rsid w:val="00381148"/>
    <w:rsid w:val="00381214"/>
    <w:rsid w:val="003814A1"/>
    <w:rsid w:val="0038164B"/>
    <w:rsid w:val="003818A3"/>
    <w:rsid w:val="003819D3"/>
    <w:rsid w:val="00381AB8"/>
    <w:rsid w:val="00381B2E"/>
    <w:rsid w:val="00381B51"/>
    <w:rsid w:val="00381BBB"/>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D6"/>
    <w:rsid w:val="00383AF5"/>
    <w:rsid w:val="00383BC4"/>
    <w:rsid w:val="00383CA3"/>
    <w:rsid w:val="00383CCE"/>
    <w:rsid w:val="00383DAF"/>
    <w:rsid w:val="00384133"/>
    <w:rsid w:val="0038416F"/>
    <w:rsid w:val="003841CD"/>
    <w:rsid w:val="003845AC"/>
    <w:rsid w:val="00384996"/>
    <w:rsid w:val="00384BE5"/>
    <w:rsid w:val="00384C2A"/>
    <w:rsid w:val="00384CF4"/>
    <w:rsid w:val="00384D32"/>
    <w:rsid w:val="00384DDE"/>
    <w:rsid w:val="00384E43"/>
    <w:rsid w:val="00384EEB"/>
    <w:rsid w:val="00384F36"/>
    <w:rsid w:val="00384FD2"/>
    <w:rsid w:val="003850CD"/>
    <w:rsid w:val="00385261"/>
    <w:rsid w:val="00385401"/>
    <w:rsid w:val="00385574"/>
    <w:rsid w:val="00385610"/>
    <w:rsid w:val="00385611"/>
    <w:rsid w:val="003856CE"/>
    <w:rsid w:val="00385B5E"/>
    <w:rsid w:val="00385BF0"/>
    <w:rsid w:val="00385D5A"/>
    <w:rsid w:val="003861C1"/>
    <w:rsid w:val="003861D7"/>
    <w:rsid w:val="0038620B"/>
    <w:rsid w:val="0038621B"/>
    <w:rsid w:val="003864CC"/>
    <w:rsid w:val="003866C4"/>
    <w:rsid w:val="00386837"/>
    <w:rsid w:val="003868E6"/>
    <w:rsid w:val="00386A20"/>
    <w:rsid w:val="00386A77"/>
    <w:rsid w:val="00386BB1"/>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418"/>
    <w:rsid w:val="00390487"/>
    <w:rsid w:val="00390670"/>
    <w:rsid w:val="00390702"/>
    <w:rsid w:val="00390823"/>
    <w:rsid w:val="00390873"/>
    <w:rsid w:val="003909C5"/>
    <w:rsid w:val="003909CA"/>
    <w:rsid w:val="003909D2"/>
    <w:rsid w:val="00390A68"/>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12E"/>
    <w:rsid w:val="00392144"/>
    <w:rsid w:val="0039258A"/>
    <w:rsid w:val="003925AB"/>
    <w:rsid w:val="003925DF"/>
    <w:rsid w:val="00392638"/>
    <w:rsid w:val="003926CF"/>
    <w:rsid w:val="00392712"/>
    <w:rsid w:val="00392742"/>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CE0"/>
    <w:rsid w:val="00394D8F"/>
    <w:rsid w:val="00394DC9"/>
    <w:rsid w:val="00394EE1"/>
    <w:rsid w:val="003950BB"/>
    <w:rsid w:val="003951B9"/>
    <w:rsid w:val="00395377"/>
    <w:rsid w:val="00395473"/>
    <w:rsid w:val="00395479"/>
    <w:rsid w:val="0039562F"/>
    <w:rsid w:val="0039585D"/>
    <w:rsid w:val="003958EB"/>
    <w:rsid w:val="0039598C"/>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55D"/>
    <w:rsid w:val="003A05E8"/>
    <w:rsid w:val="003A0659"/>
    <w:rsid w:val="003A073B"/>
    <w:rsid w:val="003A0825"/>
    <w:rsid w:val="003A0919"/>
    <w:rsid w:val="003A0AF8"/>
    <w:rsid w:val="003A0BF6"/>
    <w:rsid w:val="003A0BFC"/>
    <w:rsid w:val="003A0D24"/>
    <w:rsid w:val="003A0DB3"/>
    <w:rsid w:val="003A146B"/>
    <w:rsid w:val="003A14F7"/>
    <w:rsid w:val="003A153F"/>
    <w:rsid w:val="003A1586"/>
    <w:rsid w:val="003A1595"/>
    <w:rsid w:val="003A15D2"/>
    <w:rsid w:val="003A1804"/>
    <w:rsid w:val="003A18CB"/>
    <w:rsid w:val="003A19E3"/>
    <w:rsid w:val="003A1B56"/>
    <w:rsid w:val="003A1D4B"/>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F06"/>
    <w:rsid w:val="003A3F4D"/>
    <w:rsid w:val="003A4063"/>
    <w:rsid w:val="003A40D0"/>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89"/>
    <w:rsid w:val="003A67A1"/>
    <w:rsid w:val="003A68B1"/>
    <w:rsid w:val="003A6BAC"/>
    <w:rsid w:val="003A6F3F"/>
    <w:rsid w:val="003A6FD6"/>
    <w:rsid w:val="003A701A"/>
    <w:rsid w:val="003A70A4"/>
    <w:rsid w:val="003A7134"/>
    <w:rsid w:val="003A7211"/>
    <w:rsid w:val="003A732C"/>
    <w:rsid w:val="003A76CB"/>
    <w:rsid w:val="003A7818"/>
    <w:rsid w:val="003A797D"/>
    <w:rsid w:val="003A7CD8"/>
    <w:rsid w:val="003A7D5D"/>
    <w:rsid w:val="003A7D85"/>
    <w:rsid w:val="003A7DEB"/>
    <w:rsid w:val="003A7EF3"/>
    <w:rsid w:val="003A7F3C"/>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80"/>
    <w:rsid w:val="003B3DD2"/>
    <w:rsid w:val="003B3E99"/>
    <w:rsid w:val="003B4084"/>
    <w:rsid w:val="003B4197"/>
    <w:rsid w:val="003B4247"/>
    <w:rsid w:val="003B437E"/>
    <w:rsid w:val="003B446B"/>
    <w:rsid w:val="003B47A0"/>
    <w:rsid w:val="003B4B86"/>
    <w:rsid w:val="003B4BA5"/>
    <w:rsid w:val="003B4C63"/>
    <w:rsid w:val="003B4F92"/>
    <w:rsid w:val="003B4FFA"/>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C6"/>
    <w:rsid w:val="003B6663"/>
    <w:rsid w:val="003B682C"/>
    <w:rsid w:val="003B6A5D"/>
    <w:rsid w:val="003B6BB0"/>
    <w:rsid w:val="003B6C90"/>
    <w:rsid w:val="003B6CF6"/>
    <w:rsid w:val="003B6D56"/>
    <w:rsid w:val="003B6D87"/>
    <w:rsid w:val="003B6DD3"/>
    <w:rsid w:val="003B6EAF"/>
    <w:rsid w:val="003B6EF3"/>
    <w:rsid w:val="003B713A"/>
    <w:rsid w:val="003B71DD"/>
    <w:rsid w:val="003B73C4"/>
    <w:rsid w:val="003B73D3"/>
    <w:rsid w:val="003B7A92"/>
    <w:rsid w:val="003B7BD3"/>
    <w:rsid w:val="003B7C07"/>
    <w:rsid w:val="003B7CCE"/>
    <w:rsid w:val="003B7D62"/>
    <w:rsid w:val="003B7D78"/>
    <w:rsid w:val="003B7E10"/>
    <w:rsid w:val="003B7EA8"/>
    <w:rsid w:val="003B7EC2"/>
    <w:rsid w:val="003B7F55"/>
    <w:rsid w:val="003B7FB4"/>
    <w:rsid w:val="003B7FE5"/>
    <w:rsid w:val="003B7FE9"/>
    <w:rsid w:val="003C005A"/>
    <w:rsid w:val="003C04E1"/>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AA8"/>
    <w:rsid w:val="003C4AF1"/>
    <w:rsid w:val="003C4ED1"/>
    <w:rsid w:val="003C4F2D"/>
    <w:rsid w:val="003C4FB8"/>
    <w:rsid w:val="003C50F2"/>
    <w:rsid w:val="003C50FF"/>
    <w:rsid w:val="003C5160"/>
    <w:rsid w:val="003C52BB"/>
    <w:rsid w:val="003C5326"/>
    <w:rsid w:val="003C54D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713F"/>
    <w:rsid w:val="003C71AB"/>
    <w:rsid w:val="003C7495"/>
    <w:rsid w:val="003C757D"/>
    <w:rsid w:val="003C762A"/>
    <w:rsid w:val="003C77AF"/>
    <w:rsid w:val="003C7806"/>
    <w:rsid w:val="003C79A9"/>
    <w:rsid w:val="003C7A1F"/>
    <w:rsid w:val="003C7B05"/>
    <w:rsid w:val="003C7B08"/>
    <w:rsid w:val="003C7DE3"/>
    <w:rsid w:val="003C7DE4"/>
    <w:rsid w:val="003C7E08"/>
    <w:rsid w:val="003C7E5A"/>
    <w:rsid w:val="003C7F91"/>
    <w:rsid w:val="003D0010"/>
    <w:rsid w:val="003D0088"/>
    <w:rsid w:val="003D01B6"/>
    <w:rsid w:val="003D025A"/>
    <w:rsid w:val="003D03F4"/>
    <w:rsid w:val="003D0470"/>
    <w:rsid w:val="003D0502"/>
    <w:rsid w:val="003D0907"/>
    <w:rsid w:val="003D090F"/>
    <w:rsid w:val="003D097A"/>
    <w:rsid w:val="003D0A08"/>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770"/>
    <w:rsid w:val="003D1877"/>
    <w:rsid w:val="003D1BCF"/>
    <w:rsid w:val="003D1E44"/>
    <w:rsid w:val="003D1F2F"/>
    <w:rsid w:val="003D1F6F"/>
    <w:rsid w:val="003D20AC"/>
    <w:rsid w:val="003D2101"/>
    <w:rsid w:val="003D214B"/>
    <w:rsid w:val="003D2185"/>
    <w:rsid w:val="003D2478"/>
    <w:rsid w:val="003D2484"/>
    <w:rsid w:val="003D25B5"/>
    <w:rsid w:val="003D2648"/>
    <w:rsid w:val="003D2684"/>
    <w:rsid w:val="003D275F"/>
    <w:rsid w:val="003D2784"/>
    <w:rsid w:val="003D2862"/>
    <w:rsid w:val="003D2B2B"/>
    <w:rsid w:val="003D2C39"/>
    <w:rsid w:val="003D2CA1"/>
    <w:rsid w:val="003D2EE5"/>
    <w:rsid w:val="003D303F"/>
    <w:rsid w:val="003D3282"/>
    <w:rsid w:val="003D34E2"/>
    <w:rsid w:val="003D34EF"/>
    <w:rsid w:val="003D3749"/>
    <w:rsid w:val="003D3A65"/>
    <w:rsid w:val="003D3B2A"/>
    <w:rsid w:val="003D3C45"/>
    <w:rsid w:val="003D3CAD"/>
    <w:rsid w:val="003D3D27"/>
    <w:rsid w:val="003D3E36"/>
    <w:rsid w:val="003D3EA7"/>
    <w:rsid w:val="003D3FA8"/>
    <w:rsid w:val="003D40F2"/>
    <w:rsid w:val="003D426B"/>
    <w:rsid w:val="003D42EB"/>
    <w:rsid w:val="003D4305"/>
    <w:rsid w:val="003D43EF"/>
    <w:rsid w:val="003D458A"/>
    <w:rsid w:val="003D495E"/>
    <w:rsid w:val="003D4C60"/>
    <w:rsid w:val="003D4C6D"/>
    <w:rsid w:val="003D4D8C"/>
    <w:rsid w:val="003D4E3D"/>
    <w:rsid w:val="003D4F03"/>
    <w:rsid w:val="003D50EB"/>
    <w:rsid w:val="003D5603"/>
    <w:rsid w:val="003D57A3"/>
    <w:rsid w:val="003D5878"/>
    <w:rsid w:val="003D5A89"/>
    <w:rsid w:val="003D5B1F"/>
    <w:rsid w:val="003D5C29"/>
    <w:rsid w:val="003D5CBF"/>
    <w:rsid w:val="003D5DB7"/>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26B"/>
    <w:rsid w:val="003D72C5"/>
    <w:rsid w:val="003D72C9"/>
    <w:rsid w:val="003D7773"/>
    <w:rsid w:val="003D77CC"/>
    <w:rsid w:val="003D7875"/>
    <w:rsid w:val="003D79C5"/>
    <w:rsid w:val="003D7C1C"/>
    <w:rsid w:val="003D7F7F"/>
    <w:rsid w:val="003D90ED"/>
    <w:rsid w:val="003E02B1"/>
    <w:rsid w:val="003E04BB"/>
    <w:rsid w:val="003E0556"/>
    <w:rsid w:val="003E05ED"/>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E59"/>
    <w:rsid w:val="003E3F01"/>
    <w:rsid w:val="003E40A0"/>
    <w:rsid w:val="003E4167"/>
    <w:rsid w:val="003E416E"/>
    <w:rsid w:val="003E41FB"/>
    <w:rsid w:val="003E43FA"/>
    <w:rsid w:val="003E46E1"/>
    <w:rsid w:val="003E473C"/>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94C"/>
    <w:rsid w:val="003E5B79"/>
    <w:rsid w:val="003E5B9F"/>
    <w:rsid w:val="003E5C60"/>
    <w:rsid w:val="003E5C97"/>
    <w:rsid w:val="003E5D57"/>
    <w:rsid w:val="003E6009"/>
    <w:rsid w:val="003E60D4"/>
    <w:rsid w:val="003E6211"/>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80"/>
    <w:rsid w:val="003E7DA6"/>
    <w:rsid w:val="003E7DFF"/>
    <w:rsid w:val="003F00FA"/>
    <w:rsid w:val="003F029E"/>
    <w:rsid w:val="003F04A6"/>
    <w:rsid w:val="003F04F3"/>
    <w:rsid w:val="003F05C7"/>
    <w:rsid w:val="003F0680"/>
    <w:rsid w:val="003F0827"/>
    <w:rsid w:val="003F0AF6"/>
    <w:rsid w:val="003F0C26"/>
    <w:rsid w:val="003F0CA1"/>
    <w:rsid w:val="003F0D17"/>
    <w:rsid w:val="003F1021"/>
    <w:rsid w:val="003F122A"/>
    <w:rsid w:val="003F135D"/>
    <w:rsid w:val="003F1493"/>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325F"/>
    <w:rsid w:val="003F32C2"/>
    <w:rsid w:val="003F33E8"/>
    <w:rsid w:val="003F3581"/>
    <w:rsid w:val="003F37CD"/>
    <w:rsid w:val="003F386E"/>
    <w:rsid w:val="003F3AEC"/>
    <w:rsid w:val="003F3BA1"/>
    <w:rsid w:val="003F3D9F"/>
    <w:rsid w:val="003F3DE0"/>
    <w:rsid w:val="003F408C"/>
    <w:rsid w:val="003F41B5"/>
    <w:rsid w:val="003F41F7"/>
    <w:rsid w:val="003F4288"/>
    <w:rsid w:val="003F460D"/>
    <w:rsid w:val="003F4696"/>
    <w:rsid w:val="003F4806"/>
    <w:rsid w:val="003F4949"/>
    <w:rsid w:val="003F4F8E"/>
    <w:rsid w:val="003F519C"/>
    <w:rsid w:val="003F5201"/>
    <w:rsid w:val="003F5264"/>
    <w:rsid w:val="003F55B1"/>
    <w:rsid w:val="003F5850"/>
    <w:rsid w:val="003F5A5B"/>
    <w:rsid w:val="003F5A68"/>
    <w:rsid w:val="003F5B31"/>
    <w:rsid w:val="003F5B49"/>
    <w:rsid w:val="003F5C0B"/>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E8"/>
    <w:rsid w:val="003F755A"/>
    <w:rsid w:val="003F759A"/>
    <w:rsid w:val="003F7806"/>
    <w:rsid w:val="003F7893"/>
    <w:rsid w:val="003F7A42"/>
    <w:rsid w:val="003F7C5B"/>
    <w:rsid w:val="003F7D9A"/>
    <w:rsid w:val="003F7DFD"/>
    <w:rsid w:val="003F7ECB"/>
    <w:rsid w:val="003F7F32"/>
    <w:rsid w:val="003F7FAC"/>
    <w:rsid w:val="003F7FB2"/>
    <w:rsid w:val="004000B4"/>
    <w:rsid w:val="004000E1"/>
    <w:rsid w:val="004000E8"/>
    <w:rsid w:val="004000FC"/>
    <w:rsid w:val="0040013A"/>
    <w:rsid w:val="0040027C"/>
    <w:rsid w:val="004004C0"/>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4E5"/>
    <w:rsid w:val="0040285D"/>
    <w:rsid w:val="004028F0"/>
    <w:rsid w:val="00402D17"/>
    <w:rsid w:val="00402DC4"/>
    <w:rsid w:val="00402E07"/>
    <w:rsid w:val="00402E2B"/>
    <w:rsid w:val="0040321A"/>
    <w:rsid w:val="0040344A"/>
    <w:rsid w:val="00403518"/>
    <w:rsid w:val="00403913"/>
    <w:rsid w:val="00403985"/>
    <w:rsid w:val="00403A47"/>
    <w:rsid w:val="00403AF2"/>
    <w:rsid w:val="00403D50"/>
    <w:rsid w:val="00403DED"/>
    <w:rsid w:val="00403EBC"/>
    <w:rsid w:val="00403ED9"/>
    <w:rsid w:val="00403FE0"/>
    <w:rsid w:val="00404195"/>
    <w:rsid w:val="00404198"/>
    <w:rsid w:val="0040421E"/>
    <w:rsid w:val="0040426F"/>
    <w:rsid w:val="00404359"/>
    <w:rsid w:val="004044FE"/>
    <w:rsid w:val="004045C3"/>
    <w:rsid w:val="00404737"/>
    <w:rsid w:val="0040488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C1F"/>
    <w:rsid w:val="00406CCB"/>
    <w:rsid w:val="00406D92"/>
    <w:rsid w:val="00406DCA"/>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67B"/>
    <w:rsid w:val="00411859"/>
    <w:rsid w:val="0041187B"/>
    <w:rsid w:val="004118A8"/>
    <w:rsid w:val="0041198D"/>
    <w:rsid w:val="00411AAE"/>
    <w:rsid w:val="00411C85"/>
    <w:rsid w:val="00411DFC"/>
    <w:rsid w:val="004121C7"/>
    <w:rsid w:val="0041233F"/>
    <w:rsid w:val="00412384"/>
    <w:rsid w:val="004124A7"/>
    <w:rsid w:val="00412530"/>
    <w:rsid w:val="004125BD"/>
    <w:rsid w:val="004125EF"/>
    <w:rsid w:val="0041263E"/>
    <w:rsid w:val="00412765"/>
    <w:rsid w:val="0041284A"/>
    <w:rsid w:val="004128CE"/>
    <w:rsid w:val="00412A78"/>
    <w:rsid w:val="00412AF9"/>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BF"/>
    <w:rsid w:val="0041476D"/>
    <w:rsid w:val="004147D4"/>
    <w:rsid w:val="004149F4"/>
    <w:rsid w:val="00414AA1"/>
    <w:rsid w:val="00414B02"/>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6249"/>
    <w:rsid w:val="00416552"/>
    <w:rsid w:val="004167EF"/>
    <w:rsid w:val="00416849"/>
    <w:rsid w:val="00416A35"/>
    <w:rsid w:val="00416A83"/>
    <w:rsid w:val="00417194"/>
    <w:rsid w:val="0041723C"/>
    <w:rsid w:val="00417268"/>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5F"/>
    <w:rsid w:val="004207C5"/>
    <w:rsid w:val="00420B5E"/>
    <w:rsid w:val="00420C97"/>
    <w:rsid w:val="00420EC3"/>
    <w:rsid w:val="00421102"/>
    <w:rsid w:val="00421105"/>
    <w:rsid w:val="00421245"/>
    <w:rsid w:val="004212B9"/>
    <w:rsid w:val="004212DF"/>
    <w:rsid w:val="00421403"/>
    <w:rsid w:val="0042157D"/>
    <w:rsid w:val="004215C5"/>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543"/>
    <w:rsid w:val="0042467A"/>
    <w:rsid w:val="00424805"/>
    <w:rsid w:val="00424974"/>
    <w:rsid w:val="00424A38"/>
    <w:rsid w:val="00424AAA"/>
    <w:rsid w:val="00424C71"/>
    <w:rsid w:val="00424D1A"/>
    <w:rsid w:val="00424D86"/>
    <w:rsid w:val="00425225"/>
    <w:rsid w:val="00425246"/>
    <w:rsid w:val="00425297"/>
    <w:rsid w:val="00425411"/>
    <w:rsid w:val="00425476"/>
    <w:rsid w:val="004255D2"/>
    <w:rsid w:val="00425767"/>
    <w:rsid w:val="004259DE"/>
    <w:rsid w:val="00425B9F"/>
    <w:rsid w:val="00425D4D"/>
    <w:rsid w:val="00425E14"/>
    <w:rsid w:val="00425E91"/>
    <w:rsid w:val="00425F01"/>
    <w:rsid w:val="0042606A"/>
    <w:rsid w:val="0042627E"/>
    <w:rsid w:val="00426295"/>
    <w:rsid w:val="0042668C"/>
    <w:rsid w:val="004267DA"/>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7B"/>
    <w:rsid w:val="00430258"/>
    <w:rsid w:val="00430297"/>
    <w:rsid w:val="00430401"/>
    <w:rsid w:val="004304F6"/>
    <w:rsid w:val="0043057B"/>
    <w:rsid w:val="004305B9"/>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FA"/>
    <w:rsid w:val="00432EEE"/>
    <w:rsid w:val="00432FAA"/>
    <w:rsid w:val="004330E6"/>
    <w:rsid w:val="00433158"/>
    <w:rsid w:val="004332DC"/>
    <w:rsid w:val="00433481"/>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623"/>
    <w:rsid w:val="0043577D"/>
    <w:rsid w:val="00435887"/>
    <w:rsid w:val="004358B1"/>
    <w:rsid w:val="00435B56"/>
    <w:rsid w:val="00435B7B"/>
    <w:rsid w:val="00435C03"/>
    <w:rsid w:val="00435E8B"/>
    <w:rsid w:val="00435FFB"/>
    <w:rsid w:val="0043608F"/>
    <w:rsid w:val="00436379"/>
    <w:rsid w:val="0043637A"/>
    <w:rsid w:val="0043638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3"/>
    <w:rsid w:val="00437447"/>
    <w:rsid w:val="0043774E"/>
    <w:rsid w:val="004378BA"/>
    <w:rsid w:val="00437953"/>
    <w:rsid w:val="0043798C"/>
    <w:rsid w:val="0043799C"/>
    <w:rsid w:val="00437AA9"/>
    <w:rsid w:val="00437AED"/>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F2D"/>
    <w:rsid w:val="00441F5E"/>
    <w:rsid w:val="004420B2"/>
    <w:rsid w:val="004421C3"/>
    <w:rsid w:val="00442213"/>
    <w:rsid w:val="00442214"/>
    <w:rsid w:val="00442340"/>
    <w:rsid w:val="00442547"/>
    <w:rsid w:val="004425CD"/>
    <w:rsid w:val="004425F2"/>
    <w:rsid w:val="0044263D"/>
    <w:rsid w:val="004429D6"/>
    <w:rsid w:val="00442B66"/>
    <w:rsid w:val="00442C59"/>
    <w:rsid w:val="00442CB4"/>
    <w:rsid w:val="00442E95"/>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D49"/>
    <w:rsid w:val="00443D75"/>
    <w:rsid w:val="00443DE2"/>
    <w:rsid w:val="00443EB0"/>
    <w:rsid w:val="004440AC"/>
    <w:rsid w:val="004440EB"/>
    <w:rsid w:val="004441A1"/>
    <w:rsid w:val="00444238"/>
    <w:rsid w:val="00444489"/>
    <w:rsid w:val="00444871"/>
    <w:rsid w:val="00444B0F"/>
    <w:rsid w:val="00444BB5"/>
    <w:rsid w:val="00444C2E"/>
    <w:rsid w:val="00444E78"/>
    <w:rsid w:val="00444F56"/>
    <w:rsid w:val="00444F69"/>
    <w:rsid w:val="00445154"/>
    <w:rsid w:val="0044537F"/>
    <w:rsid w:val="004454BC"/>
    <w:rsid w:val="0044556D"/>
    <w:rsid w:val="00445651"/>
    <w:rsid w:val="00445759"/>
    <w:rsid w:val="004457F0"/>
    <w:rsid w:val="00445884"/>
    <w:rsid w:val="004458A5"/>
    <w:rsid w:val="00445910"/>
    <w:rsid w:val="00445913"/>
    <w:rsid w:val="00445AA2"/>
    <w:rsid w:val="00445B66"/>
    <w:rsid w:val="00445DD5"/>
    <w:rsid w:val="00445F01"/>
    <w:rsid w:val="00445F88"/>
    <w:rsid w:val="00446052"/>
    <w:rsid w:val="0044633C"/>
    <w:rsid w:val="004463E8"/>
    <w:rsid w:val="00446488"/>
    <w:rsid w:val="00446583"/>
    <w:rsid w:val="004465E8"/>
    <w:rsid w:val="004469D7"/>
    <w:rsid w:val="0044704A"/>
    <w:rsid w:val="00447192"/>
    <w:rsid w:val="0044722D"/>
    <w:rsid w:val="004477AA"/>
    <w:rsid w:val="004478DD"/>
    <w:rsid w:val="00447A4B"/>
    <w:rsid w:val="00447B00"/>
    <w:rsid w:val="00447B33"/>
    <w:rsid w:val="00447E9D"/>
    <w:rsid w:val="00447F19"/>
    <w:rsid w:val="00447F7A"/>
    <w:rsid w:val="004500C7"/>
    <w:rsid w:val="0045016C"/>
    <w:rsid w:val="004501BA"/>
    <w:rsid w:val="00450363"/>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13D"/>
    <w:rsid w:val="004511D5"/>
    <w:rsid w:val="00451356"/>
    <w:rsid w:val="00451500"/>
    <w:rsid w:val="0045154A"/>
    <w:rsid w:val="004515A0"/>
    <w:rsid w:val="004515D3"/>
    <w:rsid w:val="00451719"/>
    <w:rsid w:val="00451767"/>
    <w:rsid w:val="004517AA"/>
    <w:rsid w:val="00451910"/>
    <w:rsid w:val="00451AA7"/>
    <w:rsid w:val="00451AAD"/>
    <w:rsid w:val="00451BCA"/>
    <w:rsid w:val="00451BFC"/>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CAC"/>
    <w:rsid w:val="00452DA4"/>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412F"/>
    <w:rsid w:val="004541C4"/>
    <w:rsid w:val="0045423B"/>
    <w:rsid w:val="004542C6"/>
    <w:rsid w:val="004542CC"/>
    <w:rsid w:val="0045446A"/>
    <w:rsid w:val="004544A1"/>
    <w:rsid w:val="004544E7"/>
    <w:rsid w:val="004545EC"/>
    <w:rsid w:val="004546DC"/>
    <w:rsid w:val="00454849"/>
    <w:rsid w:val="00454910"/>
    <w:rsid w:val="00454932"/>
    <w:rsid w:val="004549A4"/>
    <w:rsid w:val="004549AB"/>
    <w:rsid w:val="004549FD"/>
    <w:rsid w:val="00454A10"/>
    <w:rsid w:val="00454BC4"/>
    <w:rsid w:val="00455025"/>
    <w:rsid w:val="00455173"/>
    <w:rsid w:val="0045528A"/>
    <w:rsid w:val="004554AF"/>
    <w:rsid w:val="004556E8"/>
    <w:rsid w:val="00455820"/>
    <w:rsid w:val="00455864"/>
    <w:rsid w:val="00455866"/>
    <w:rsid w:val="004558E4"/>
    <w:rsid w:val="00455908"/>
    <w:rsid w:val="004559D8"/>
    <w:rsid w:val="00455A14"/>
    <w:rsid w:val="00455C3D"/>
    <w:rsid w:val="00455D88"/>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0F9"/>
    <w:rsid w:val="004631F7"/>
    <w:rsid w:val="004632CF"/>
    <w:rsid w:val="0046342B"/>
    <w:rsid w:val="0046343F"/>
    <w:rsid w:val="00463443"/>
    <w:rsid w:val="00463614"/>
    <w:rsid w:val="0046364B"/>
    <w:rsid w:val="0046365F"/>
    <w:rsid w:val="0046380C"/>
    <w:rsid w:val="00463812"/>
    <w:rsid w:val="0046384E"/>
    <w:rsid w:val="00463884"/>
    <w:rsid w:val="00463900"/>
    <w:rsid w:val="00463E9C"/>
    <w:rsid w:val="00463FE6"/>
    <w:rsid w:val="00464099"/>
    <w:rsid w:val="00464190"/>
    <w:rsid w:val="0046421A"/>
    <w:rsid w:val="00464689"/>
    <w:rsid w:val="004647D3"/>
    <w:rsid w:val="00464A00"/>
    <w:rsid w:val="00464A65"/>
    <w:rsid w:val="00464B90"/>
    <w:rsid w:val="00464C06"/>
    <w:rsid w:val="00464CE3"/>
    <w:rsid w:val="00464D88"/>
    <w:rsid w:val="00464FB9"/>
    <w:rsid w:val="00464FDE"/>
    <w:rsid w:val="004651E5"/>
    <w:rsid w:val="00465371"/>
    <w:rsid w:val="0046547E"/>
    <w:rsid w:val="004655B3"/>
    <w:rsid w:val="0046570B"/>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3D6"/>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24F"/>
    <w:rsid w:val="004703DA"/>
    <w:rsid w:val="0047047B"/>
    <w:rsid w:val="00470527"/>
    <w:rsid w:val="00470553"/>
    <w:rsid w:val="004705F2"/>
    <w:rsid w:val="00470848"/>
    <w:rsid w:val="00470888"/>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FE"/>
    <w:rsid w:val="00472143"/>
    <w:rsid w:val="00472356"/>
    <w:rsid w:val="00472422"/>
    <w:rsid w:val="00472BE4"/>
    <w:rsid w:val="00472D69"/>
    <w:rsid w:val="00472E46"/>
    <w:rsid w:val="004732A0"/>
    <w:rsid w:val="00473454"/>
    <w:rsid w:val="0047346C"/>
    <w:rsid w:val="004734D0"/>
    <w:rsid w:val="0047362C"/>
    <w:rsid w:val="00473717"/>
    <w:rsid w:val="00473C78"/>
    <w:rsid w:val="00473D5F"/>
    <w:rsid w:val="00473DF5"/>
    <w:rsid w:val="00473EEB"/>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279"/>
    <w:rsid w:val="0047555D"/>
    <w:rsid w:val="0047556B"/>
    <w:rsid w:val="004759BA"/>
    <w:rsid w:val="00475A94"/>
    <w:rsid w:val="00475C4F"/>
    <w:rsid w:val="00475DEC"/>
    <w:rsid w:val="00475FC2"/>
    <w:rsid w:val="00475FC3"/>
    <w:rsid w:val="004760EA"/>
    <w:rsid w:val="00476121"/>
    <w:rsid w:val="004761AB"/>
    <w:rsid w:val="004761E6"/>
    <w:rsid w:val="00476383"/>
    <w:rsid w:val="0047645F"/>
    <w:rsid w:val="004766F5"/>
    <w:rsid w:val="00476783"/>
    <w:rsid w:val="00476896"/>
    <w:rsid w:val="00476A37"/>
    <w:rsid w:val="00476AFA"/>
    <w:rsid w:val="00476C41"/>
    <w:rsid w:val="00476D1D"/>
    <w:rsid w:val="00476ED6"/>
    <w:rsid w:val="0047751D"/>
    <w:rsid w:val="00477529"/>
    <w:rsid w:val="004775BB"/>
    <w:rsid w:val="0047769A"/>
    <w:rsid w:val="00477718"/>
    <w:rsid w:val="00477768"/>
    <w:rsid w:val="004778F7"/>
    <w:rsid w:val="004779D4"/>
    <w:rsid w:val="00477A64"/>
    <w:rsid w:val="00477AA5"/>
    <w:rsid w:val="00477AEC"/>
    <w:rsid w:val="00477B72"/>
    <w:rsid w:val="00477B7E"/>
    <w:rsid w:val="00477D24"/>
    <w:rsid w:val="004801C3"/>
    <w:rsid w:val="00480224"/>
    <w:rsid w:val="004803EF"/>
    <w:rsid w:val="00480436"/>
    <w:rsid w:val="004805E3"/>
    <w:rsid w:val="0048069F"/>
    <w:rsid w:val="00480794"/>
    <w:rsid w:val="00480803"/>
    <w:rsid w:val="00480858"/>
    <w:rsid w:val="00480B3D"/>
    <w:rsid w:val="00480B95"/>
    <w:rsid w:val="00480BC5"/>
    <w:rsid w:val="00480BF3"/>
    <w:rsid w:val="00480C64"/>
    <w:rsid w:val="00480E22"/>
    <w:rsid w:val="00480FE1"/>
    <w:rsid w:val="004810E0"/>
    <w:rsid w:val="00481143"/>
    <w:rsid w:val="00481159"/>
    <w:rsid w:val="00481319"/>
    <w:rsid w:val="00481485"/>
    <w:rsid w:val="0048173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6E"/>
    <w:rsid w:val="00484080"/>
    <w:rsid w:val="00484192"/>
    <w:rsid w:val="004842F0"/>
    <w:rsid w:val="00484304"/>
    <w:rsid w:val="0048439D"/>
    <w:rsid w:val="00484403"/>
    <w:rsid w:val="0048449F"/>
    <w:rsid w:val="00484A72"/>
    <w:rsid w:val="00484AA5"/>
    <w:rsid w:val="00484B93"/>
    <w:rsid w:val="00484E0D"/>
    <w:rsid w:val="00484FC5"/>
    <w:rsid w:val="00485100"/>
    <w:rsid w:val="00485113"/>
    <w:rsid w:val="00485142"/>
    <w:rsid w:val="004852E1"/>
    <w:rsid w:val="004853E5"/>
    <w:rsid w:val="00485642"/>
    <w:rsid w:val="004856BF"/>
    <w:rsid w:val="004856FE"/>
    <w:rsid w:val="00485738"/>
    <w:rsid w:val="00485782"/>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BE"/>
    <w:rsid w:val="00490BCD"/>
    <w:rsid w:val="00490D96"/>
    <w:rsid w:val="00490E17"/>
    <w:rsid w:val="00490EE8"/>
    <w:rsid w:val="00490EEC"/>
    <w:rsid w:val="00490FE5"/>
    <w:rsid w:val="004910E3"/>
    <w:rsid w:val="00491227"/>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3F9B"/>
    <w:rsid w:val="0049408E"/>
    <w:rsid w:val="0049414A"/>
    <w:rsid w:val="004942E7"/>
    <w:rsid w:val="00494430"/>
    <w:rsid w:val="004944C8"/>
    <w:rsid w:val="004945DB"/>
    <w:rsid w:val="00494622"/>
    <w:rsid w:val="00494644"/>
    <w:rsid w:val="004946C9"/>
    <w:rsid w:val="004947C2"/>
    <w:rsid w:val="004948C5"/>
    <w:rsid w:val="004948F8"/>
    <w:rsid w:val="00494918"/>
    <w:rsid w:val="00494A1F"/>
    <w:rsid w:val="00494A46"/>
    <w:rsid w:val="00494BEF"/>
    <w:rsid w:val="00494E0E"/>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E81"/>
    <w:rsid w:val="00495EB8"/>
    <w:rsid w:val="00495F77"/>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69"/>
    <w:rsid w:val="00496B91"/>
    <w:rsid w:val="00496C46"/>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A044C"/>
    <w:rsid w:val="004A04EB"/>
    <w:rsid w:val="004A07D2"/>
    <w:rsid w:val="004A0941"/>
    <w:rsid w:val="004A0A20"/>
    <w:rsid w:val="004A0CEB"/>
    <w:rsid w:val="004A0D43"/>
    <w:rsid w:val="004A0EFA"/>
    <w:rsid w:val="004A10D5"/>
    <w:rsid w:val="004A127E"/>
    <w:rsid w:val="004A130E"/>
    <w:rsid w:val="004A14A4"/>
    <w:rsid w:val="004A14FC"/>
    <w:rsid w:val="004A159A"/>
    <w:rsid w:val="004A16BC"/>
    <w:rsid w:val="004A16D0"/>
    <w:rsid w:val="004A1805"/>
    <w:rsid w:val="004A1824"/>
    <w:rsid w:val="004A1945"/>
    <w:rsid w:val="004A1B7A"/>
    <w:rsid w:val="004A1CEC"/>
    <w:rsid w:val="004A1EEE"/>
    <w:rsid w:val="004A1F1B"/>
    <w:rsid w:val="004A1FA2"/>
    <w:rsid w:val="004A2011"/>
    <w:rsid w:val="004A2054"/>
    <w:rsid w:val="004A21AE"/>
    <w:rsid w:val="004A21DF"/>
    <w:rsid w:val="004A22F1"/>
    <w:rsid w:val="004A2342"/>
    <w:rsid w:val="004A2533"/>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B17"/>
    <w:rsid w:val="004A3BE4"/>
    <w:rsid w:val="004A3F05"/>
    <w:rsid w:val="004A40E9"/>
    <w:rsid w:val="004A4186"/>
    <w:rsid w:val="004A41CB"/>
    <w:rsid w:val="004A4245"/>
    <w:rsid w:val="004A42A0"/>
    <w:rsid w:val="004A4661"/>
    <w:rsid w:val="004A469C"/>
    <w:rsid w:val="004A4948"/>
    <w:rsid w:val="004A49F6"/>
    <w:rsid w:val="004A4A0F"/>
    <w:rsid w:val="004A4C20"/>
    <w:rsid w:val="004A4D7B"/>
    <w:rsid w:val="004A4E24"/>
    <w:rsid w:val="004A4EF4"/>
    <w:rsid w:val="004A4F86"/>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86"/>
    <w:rsid w:val="004A62B3"/>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F2D"/>
    <w:rsid w:val="004A7F85"/>
    <w:rsid w:val="004B03EA"/>
    <w:rsid w:val="004B0576"/>
    <w:rsid w:val="004B0813"/>
    <w:rsid w:val="004B096C"/>
    <w:rsid w:val="004B0991"/>
    <w:rsid w:val="004B09CE"/>
    <w:rsid w:val="004B0AD7"/>
    <w:rsid w:val="004B0BDC"/>
    <w:rsid w:val="004B0C82"/>
    <w:rsid w:val="004B0C99"/>
    <w:rsid w:val="004B0EDD"/>
    <w:rsid w:val="004B0F93"/>
    <w:rsid w:val="004B1124"/>
    <w:rsid w:val="004B1414"/>
    <w:rsid w:val="004B14A0"/>
    <w:rsid w:val="004B14C9"/>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4AD"/>
    <w:rsid w:val="004B2595"/>
    <w:rsid w:val="004B25D2"/>
    <w:rsid w:val="004B26BF"/>
    <w:rsid w:val="004B2848"/>
    <w:rsid w:val="004B2B29"/>
    <w:rsid w:val="004B2BDC"/>
    <w:rsid w:val="004B2C4E"/>
    <w:rsid w:val="004B2CEE"/>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24C"/>
    <w:rsid w:val="004B54A9"/>
    <w:rsid w:val="004B5501"/>
    <w:rsid w:val="004B5561"/>
    <w:rsid w:val="004B56B5"/>
    <w:rsid w:val="004B5747"/>
    <w:rsid w:val="004B582A"/>
    <w:rsid w:val="004B5844"/>
    <w:rsid w:val="004B5B28"/>
    <w:rsid w:val="004B5BA4"/>
    <w:rsid w:val="004B6002"/>
    <w:rsid w:val="004B602E"/>
    <w:rsid w:val="004B60C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A8A"/>
    <w:rsid w:val="004B7ACA"/>
    <w:rsid w:val="004B7B92"/>
    <w:rsid w:val="004B7C0C"/>
    <w:rsid w:val="004B7D80"/>
    <w:rsid w:val="004B7E13"/>
    <w:rsid w:val="004B7EA7"/>
    <w:rsid w:val="004B7FC6"/>
    <w:rsid w:val="004C0108"/>
    <w:rsid w:val="004C02FD"/>
    <w:rsid w:val="004C05B5"/>
    <w:rsid w:val="004C0777"/>
    <w:rsid w:val="004C086B"/>
    <w:rsid w:val="004C08E1"/>
    <w:rsid w:val="004C09C6"/>
    <w:rsid w:val="004C0ACA"/>
    <w:rsid w:val="004C0B6B"/>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27"/>
    <w:rsid w:val="004C4ED6"/>
    <w:rsid w:val="004C4F48"/>
    <w:rsid w:val="004C5059"/>
    <w:rsid w:val="004C505A"/>
    <w:rsid w:val="004C5238"/>
    <w:rsid w:val="004C5634"/>
    <w:rsid w:val="004C568B"/>
    <w:rsid w:val="004C582F"/>
    <w:rsid w:val="004C5834"/>
    <w:rsid w:val="004C5905"/>
    <w:rsid w:val="004C5F33"/>
    <w:rsid w:val="004C5FB0"/>
    <w:rsid w:val="004C61E6"/>
    <w:rsid w:val="004C620B"/>
    <w:rsid w:val="004C6232"/>
    <w:rsid w:val="004C6253"/>
    <w:rsid w:val="004C62E8"/>
    <w:rsid w:val="004C631D"/>
    <w:rsid w:val="004C641E"/>
    <w:rsid w:val="004C64D6"/>
    <w:rsid w:val="004C64DA"/>
    <w:rsid w:val="004C69B8"/>
    <w:rsid w:val="004C69FC"/>
    <w:rsid w:val="004C6DAD"/>
    <w:rsid w:val="004C6E1A"/>
    <w:rsid w:val="004C6EBD"/>
    <w:rsid w:val="004C7039"/>
    <w:rsid w:val="004C70E2"/>
    <w:rsid w:val="004C73EF"/>
    <w:rsid w:val="004C75BA"/>
    <w:rsid w:val="004C76CD"/>
    <w:rsid w:val="004C78B4"/>
    <w:rsid w:val="004C790C"/>
    <w:rsid w:val="004C7965"/>
    <w:rsid w:val="004C79B0"/>
    <w:rsid w:val="004C7BAB"/>
    <w:rsid w:val="004C7CB9"/>
    <w:rsid w:val="004C7CC6"/>
    <w:rsid w:val="004C7E63"/>
    <w:rsid w:val="004C7EE7"/>
    <w:rsid w:val="004C7EEB"/>
    <w:rsid w:val="004C7F6C"/>
    <w:rsid w:val="004C7F84"/>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13D"/>
    <w:rsid w:val="004D21A2"/>
    <w:rsid w:val="004D23AD"/>
    <w:rsid w:val="004D2475"/>
    <w:rsid w:val="004D2566"/>
    <w:rsid w:val="004D267C"/>
    <w:rsid w:val="004D26A1"/>
    <w:rsid w:val="004D26D2"/>
    <w:rsid w:val="004D27B8"/>
    <w:rsid w:val="004D29B8"/>
    <w:rsid w:val="004D29BE"/>
    <w:rsid w:val="004D2AC1"/>
    <w:rsid w:val="004D2AEC"/>
    <w:rsid w:val="004D2C05"/>
    <w:rsid w:val="004D2D56"/>
    <w:rsid w:val="004D2E00"/>
    <w:rsid w:val="004D2EA2"/>
    <w:rsid w:val="004D3192"/>
    <w:rsid w:val="004D326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D5"/>
    <w:rsid w:val="004D442E"/>
    <w:rsid w:val="004D448E"/>
    <w:rsid w:val="004D4553"/>
    <w:rsid w:val="004D46D4"/>
    <w:rsid w:val="004D47C2"/>
    <w:rsid w:val="004D4808"/>
    <w:rsid w:val="004D4841"/>
    <w:rsid w:val="004D4ADE"/>
    <w:rsid w:val="004D4C28"/>
    <w:rsid w:val="004D4C5B"/>
    <w:rsid w:val="004D4DC8"/>
    <w:rsid w:val="004D4E07"/>
    <w:rsid w:val="004D4E75"/>
    <w:rsid w:val="004D50D0"/>
    <w:rsid w:val="004D5108"/>
    <w:rsid w:val="004D520D"/>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605F"/>
    <w:rsid w:val="004D608A"/>
    <w:rsid w:val="004D60C5"/>
    <w:rsid w:val="004D6219"/>
    <w:rsid w:val="004D64FF"/>
    <w:rsid w:val="004D6520"/>
    <w:rsid w:val="004D6533"/>
    <w:rsid w:val="004D6597"/>
    <w:rsid w:val="004D6600"/>
    <w:rsid w:val="004D6678"/>
    <w:rsid w:val="004D668E"/>
    <w:rsid w:val="004D6A79"/>
    <w:rsid w:val="004D6BDC"/>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952"/>
    <w:rsid w:val="004E1B46"/>
    <w:rsid w:val="004E1C1B"/>
    <w:rsid w:val="004E1C73"/>
    <w:rsid w:val="004E1D96"/>
    <w:rsid w:val="004E1DC5"/>
    <w:rsid w:val="004E1ECB"/>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91F"/>
    <w:rsid w:val="004E396A"/>
    <w:rsid w:val="004E3B4D"/>
    <w:rsid w:val="004E3C4D"/>
    <w:rsid w:val="004E3D55"/>
    <w:rsid w:val="004E3D67"/>
    <w:rsid w:val="004E3F94"/>
    <w:rsid w:val="004E43AE"/>
    <w:rsid w:val="004E43F2"/>
    <w:rsid w:val="004E4620"/>
    <w:rsid w:val="004E462E"/>
    <w:rsid w:val="004E47BE"/>
    <w:rsid w:val="004E49FA"/>
    <w:rsid w:val="004E4A2E"/>
    <w:rsid w:val="004E4AC8"/>
    <w:rsid w:val="004E4B1C"/>
    <w:rsid w:val="004E4DA8"/>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22C"/>
    <w:rsid w:val="004E6569"/>
    <w:rsid w:val="004E673C"/>
    <w:rsid w:val="004E67D4"/>
    <w:rsid w:val="004E68E1"/>
    <w:rsid w:val="004E68F1"/>
    <w:rsid w:val="004E694C"/>
    <w:rsid w:val="004E6D9F"/>
    <w:rsid w:val="004E6F26"/>
    <w:rsid w:val="004E6F73"/>
    <w:rsid w:val="004E6F8E"/>
    <w:rsid w:val="004E71AE"/>
    <w:rsid w:val="004E74D1"/>
    <w:rsid w:val="004E758C"/>
    <w:rsid w:val="004E75FD"/>
    <w:rsid w:val="004E76F4"/>
    <w:rsid w:val="004E785F"/>
    <w:rsid w:val="004E789C"/>
    <w:rsid w:val="004E7A3D"/>
    <w:rsid w:val="004E7A51"/>
    <w:rsid w:val="004E7AA3"/>
    <w:rsid w:val="004E7AD3"/>
    <w:rsid w:val="004E7B0A"/>
    <w:rsid w:val="004E7C94"/>
    <w:rsid w:val="004F031E"/>
    <w:rsid w:val="004F0366"/>
    <w:rsid w:val="004F0727"/>
    <w:rsid w:val="004F0821"/>
    <w:rsid w:val="004F0A87"/>
    <w:rsid w:val="004F0B4E"/>
    <w:rsid w:val="004F0B6C"/>
    <w:rsid w:val="004F0B8A"/>
    <w:rsid w:val="004F0B94"/>
    <w:rsid w:val="004F0D93"/>
    <w:rsid w:val="004F0D96"/>
    <w:rsid w:val="004F0DBF"/>
    <w:rsid w:val="004F0F1F"/>
    <w:rsid w:val="004F1054"/>
    <w:rsid w:val="004F10D1"/>
    <w:rsid w:val="004F11DA"/>
    <w:rsid w:val="004F1420"/>
    <w:rsid w:val="004F14C1"/>
    <w:rsid w:val="004F14E7"/>
    <w:rsid w:val="004F152B"/>
    <w:rsid w:val="004F1643"/>
    <w:rsid w:val="004F1724"/>
    <w:rsid w:val="004F185B"/>
    <w:rsid w:val="004F1949"/>
    <w:rsid w:val="004F19C1"/>
    <w:rsid w:val="004F1A12"/>
    <w:rsid w:val="004F1A61"/>
    <w:rsid w:val="004F1A73"/>
    <w:rsid w:val="004F1B3F"/>
    <w:rsid w:val="004F1C3E"/>
    <w:rsid w:val="004F1C5D"/>
    <w:rsid w:val="004F1EB6"/>
    <w:rsid w:val="004F1F99"/>
    <w:rsid w:val="004F1FD1"/>
    <w:rsid w:val="004F2078"/>
    <w:rsid w:val="004F2191"/>
    <w:rsid w:val="004F22EF"/>
    <w:rsid w:val="004F2338"/>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C93"/>
    <w:rsid w:val="004F4D73"/>
    <w:rsid w:val="004F4DA3"/>
    <w:rsid w:val="004F4E4B"/>
    <w:rsid w:val="004F4EC1"/>
    <w:rsid w:val="004F4F30"/>
    <w:rsid w:val="004F504B"/>
    <w:rsid w:val="004F50DE"/>
    <w:rsid w:val="004F536B"/>
    <w:rsid w:val="004F53E1"/>
    <w:rsid w:val="004F5407"/>
    <w:rsid w:val="004F5493"/>
    <w:rsid w:val="004F5589"/>
    <w:rsid w:val="004F57F4"/>
    <w:rsid w:val="004F58A1"/>
    <w:rsid w:val="004F596D"/>
    <w:rsid w:val="004F5B81"/>
    <w:rsid w:val="004F5CA7"/>
    <w:rsid w:val="004F5D30"/>
    <w:rsid w:val="004F5D9C"/>
    <w:rsid w:val="004F5F6D"/>
    <w:rsid w:val="004F5FB3"/>
    <w:rsid w:val="004F5FE3"/>
    <w:rsid w:val="004F60BD"/>
    <w:rsid w:val="004F6130"/>
    <w:rsid w:val="004F6177"/>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7F"/>
    <w:rsid w:val="004F7F5E"/>
    <w:rsid w:val="004F7FC4"/>
    <w:rsid w:val="005000DE"/>
    <w:rsid w:val="00500216"/>
    <w:rsid w:val="0050025F"/>
    <w:rsid w:val="005003CB"/>
    <w:rsid w:val="00500480"/>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9D"/>
    <w:rsid w:val="0050224A"/>
    <w:rsid w:val="005022E1"/>
    <w:rsid w:val="00502379"/>
    <w:rsid w:val="005023AE"/>
    <w:rsid w:val="00502455"/>
    <w:rsid w:val="005026A9"/>
    <w:rsid w:val="005027A0"/>
    <w:rsid w:val="0050292D"/>
    <w:rsid w:val="00502945"/>
    <w:rsid w:val="00502B0A"/>
    <w:rsid w:val="00502CEE"/>
    <w:rsid w:val="00502D0C"/>
    <w:rsid w:val="00502E57"/>
    <w:rsid w:val="00502F68"/>
    <w:rsid w:val="00502F7B"/>
    <w:rsid w:val="00502F8D"/>
    <w:rsid w:val="00503138"/>
    <w:rsid w:val="00503154"/>
    <w:rsid w:val="005031BA"/>
    <w:rsid w:val="00503349"/>
    <w:rsid w:val="0050353D"/>
    <w:rsid w:val="005035F8"/>
    <w:rsid w:val="00503915"/>
    <w:rsid w:val="00503EAA"/>
    <w:rsid w:val="005040D0"/>
    <w:rsid w:val="005041CD"/>
    <w:rsid w:val="00504322"/>
    <w:rsid w:val="005044BA"/>
    <w:rsid w:val="005045F6"/>
    <w:rsid w:val="0050465D"/>
    <w:rsid w:val="0050478C"/>
    <w:rsid w:val="00504896"/>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F17"/>
    <w:rsid w:val="00505F7D"/>
    <w:rsid w:val="00506018"/>
    <w:rsid w:val="00506204"/>
    <w:rsid w:val="00506243"/>
    <w:rsid w:val="0050627F"/>
    <w:rsid w:val="005062D9"/>
    <w:rsid w:val="00506557"/>
    <w:rsid w:val="0050658B"/>
    <w:rsid w:val="005066E6"/>
    <w:rsid w:val="0050677A"/>
    <w:rsid w:val="00506AE6"/>
    <w:rsid w:val="00506B68"/>
    <w:rsid w:val="00506C9F"/>
    <w:rsid w:val="00506EB5"/>
    <w:rsid w:val="0050701A"/>
    <w:rsid w:val="0050701E"/>
    <w:rsid w:val="00507122"/>
    <w:rsid w:val="005072A8"/>
    <w:rsid w:val="00507335"/>
    <w:rsid w:val="005074E6"/>
    <w:rsid w:val="00507547"/>
    <w:rsid w:val="00507676"/>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2C"/>
    <w:rsid w:val="0051220E"/>
    <w:rsid w:val="0051244E"/>
    <w:rsid w:val="00512660"/>
    <w:rsid w:val="00512889"/>
    <w:rsid w:val="00512BF3"/>
    <w:rsid w:val="00512BFA"/>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7C6"/>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6C"/>
    <w:rsid w:val="00514656"/>
    <w:rsid w:val="005146A9"/>
    <w:rsid w:val="005146F9"/>
    <w:rsid w:val="00514754"/>
    <w:rsid w:val="00514814"/>
    <w:rsid w:val="005148C9"/>
    <w:rsid w:val="005149D3"/>
    <w:rsid w:val="00514DED"/>
    <w:rsid w:val="00514EDF"/>
    <w:rsid w:val="00514F3C"/>
    <w:rsid w:val="005152C0"/>
    <w:rsid w:val="00515354"/>
    <w:rsid w:val="005153A7"/>
    <w:rsid w:val="005154E7"/>
    <w:rsid w:val="0051554E"/>
    <w:rsid w:val="005156B2"/>
    <w:rsid w:val="00515813"/>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D35"/>
    <w:rsid w:val="005210ED"/>
    <w:rsid w:val="005210FE"/>
    <w:rsid w:val="00521137"/>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87"/>
    <w:rsid w:val="005224ED"/>
    <w:rsid w:val="0052271B"/>
    <w:rsid w:val="005227A3"/>
    <w:rsid w:val="0052296E"/>
    <w:rsid w:val="005229C0"/>
    <w:rsid w:val="00522ADA"/>
    <w:rsid w:val="00522CC5"/>
    <w:rsid w:val="00522CD7"/>
    <w:rsid w:val="00522D10"/>
    <w:rsid w:val="00522EE0"/>
    <w:rsid w:val="00522EF7"/>
    <w:rsid w:val="00523141"/>
    <w:rsid w:val="005233E8"/>
    <w:rsid w:val="00523494"/>
    <w:rsid w:val="0052355C"/>
    <w:rsid w:val="005236DD"/>
    <w:rsid w:val="0052398D"/>
    <w:rsid w:val="00523A08"/>
    <w:rsid w:val="00523A55"/>
    <w:rsid w:val="00523BFD"/>
    <w:rsid w:val="00523CD6"/>
    <w:rsid w:val="00523D88"/>
    <w:rsid w:val="00523F6C"/>
    <w:rsid w:val="00524012"/>
    <w:rsid w:val="00524040"/>
    <w:rsid w:val="005240A2"/>
    <w:rsid w:val="0052422C"/>
    <w:rsid w:val="00524288"/>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CB4"/>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DD"/>
    <w:rsid w:val="00526D87"/>
    <w:rsid w:val="00526DBA"/>
    <w:rsid w:val="00526F75"/>
    <w:rsid w:val="00526FC8"/>
    <w:rsid w:val="00526FCF"/>
    <w:rsid w:val="00527248"/>
    <w:rsid w:val="0052726F"/>
    <w:rsid w:val="005272F2"/>
    <w:rsid w:val="00527342"/>
    <w:rsid w:val="005274BC"/>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8"/>
    <w:rsid w:val="0053284E"/>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C3"/>
    <w:rsid w:val="005354DD"/>
    <w:rsid w:val="00535606"/>
    <w:rsid w:val="0053575A"/>
    <w:rsid w:val="00535CEC"/>
    <w:rsid w:val="00535D28"/>
    <w:rsid w:val="00535E12"/>
    <w:rsid w:val="00536360"/>
    <w:rsid w:val="005363D8"/>
    <w:rsid w:val="005363FC"/>
    <w:rsid w:val="00536430"/>
    <w:rsid w:val="0053648C"/>
    <w:rsid w:val="00536752"/>
    <w:rsid w:val="00536759"/>
    <w:rsid w:val="00536799"/>
    <w:rsid w:val="00536826"/>
    <w:rsid w:val="005368CA"/>
    <w:rsid w:val="00536925"/>
    <w:rsid w:val="00536BAF"/>
    <w:rsid w:val="00536C98"/>
    <w:rsid w:val="00536CB6"/>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91E"/>
    <w:rsid w:val="00537A08"/>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3D"/>
    <w:rsid w:val="005412AF"/>
    <w:rsid w:val="0054135C"/>
    <w:rsid w:val="005413BD"/>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307"/>
    <w:rsid w:val="00543571"/>
    <w:rsid w:val="005436BE"/>
    <w:rsid w:val="0054386B"/>
    <w:rsid w:val="005438DF"/>
    <w:rsid w:val="00543B57"/>
    <w:rsid w:val="00543C19"/>
    <w:rsid w:val="00543C83"/>
    <w:rsid w:val="00543CFA"/>
    <w:rsid w:val="00543D23"/>
    <w:rsid w:val="00543D94"/>
    <w:rsid w:val="00543E39"/>
    <w:rsid w:val="00543E98"/>
    <w:rsid w:val="00543F14"/>
    <w:rsid w:val="005440E4"/>
    <w:rsid w:val="00544137"/>
    <w:rsid w:val="00544282"/>
    <w:rsid w:val="00544453"/>
    <w:rsid w:val="00544689"/>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DE"/>
    <w:rsid w:val="00545402"/>
    <w:rsid w:val="005455B7"/>
    <w:rsid w:val="005455CF"/>
    <w:rsid w:val="005456B7"/>
    <w:rsid w:val="0054571B"/>
    <w:rsid w:val="00545D14"/>
    <w:rsid w:val="00545D5B"/>
    <w:rsid w:val="00545DB3"/>
    <w:rsid w:val="00545E3B"/>
    <w:rsid w:val="00545EF5"/>
    <w:rsid w:val="005460D3"/>
    <w:rsid w:val="0054611E"/>
    <w:rsid w:val="00546218"/>
    <w:rsid w:val="0054645E"/>
    <w:rsid w:val="005464D0"/>
    <w:rsid w:val="005466A5"/>
    <w:rsid w:val="00546853"/>
    <w:rsid w:val="00546964"/>
    <w:rsid w:val="00546970"/>
    <w:rsid w:val="00546B1C"/>
    <w:rsid w:val="00546B58"/>
    <w:rsid w:val="00546BDE"/>
    <w:rsid w:val="00546C52"/>
    <w:rsid w:val="00546C55"/>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FB8"/>
    <w:rsid w:val="005500A7"/>
    <w:rsid w:val="00550149"/>
    <w:rsid w:val="00550305"/>
    <w:rsid w:val="0055052E"/>
    <w:rsid w:val="00550837"/>
    <w:rsid w:val="005508F5"/>
    <w:rsid w:val="0055092A"/>
    <w:rsid w:val="00550A56"/>
    <w:rsid w:val="00550BBB"/>
    <w:rsid w:val="00550BCE"/>
    <w:rsid w:val="00550DB8"/>
    <w:rsid w:val="00550E15"/>
    <w:rsid w:val="00550F15"/>
    <w:rsid w:val="00550FE0"/>
    <w:rsid w:val="00551118"/>
    <w:rsid w:val="00551358"/>
    <w:rsid w:val="00551452"/>
    <w:rsid w:val="005515F4"/>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D31"/>
    <w:rsid w:val="00552EFE"/>
    <w:rsid w:val="00552FB2"/>
    <w:rsid w:val="00553056"/>
    <w:rsid w:val="0055310D"/>
    <w:rsid w:val="00553167"/>
    <w:rsid w:val="00553286"/>
    <w:rsid w:val="005532F0"/>
    <w:rsid w:val="00553378"/>
    <w:rsid w:val="00553417"/>
    <w:rsid w:val="005535E3"/>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E19"/>
    <w:rsid w:val="00554F1D"/>
    <w:rsid w:val="00554FC0"/>
    <w:rsid w:val="00555048"/>
    <w:rsid w:val="00555243"/>
    <w:rsid w:val="0055531E"/>
    <w:rsid w:val="00555412"/>
    <w:rsid w:val="00555639"/>
    <w:rsid w:val="005557B9"/>
    <w:rsid w:val="00555868"/>
    <w:rsid w:val="005559DA"/>
    <w:rsid w:val="00555C02"/>
    <w:rsid w:val="00555C7F"/>
    <w:rsid w:val="00555D60"/>
    <w:rsid w:val="00555E0C"/>
    <w:rsid w:val="00555E41"/>
    <w:rsid w:val="00555FC6"/>
    <w:rsid w:val="00556174"/>
    <w:rsid w:val="005561E0"/>
    <w:rsid w:val="005564A7"/>
    <w:rsid w:val="005564C4"/>
    <w:rsid w:val="0055658A"/>
    <w:rsid w:val="005568B9"/>
    <w:rsid w:val="005568CA"/>
    <w:rsid w:val="00556968"/>
    <w:rsid w:val="00556AA3"/>
    <w:rsid w:val="00556B86"/>
    <w:rsid w:val="00556B9D"/>
    <w:rsid w:val="00556C41"/>
    <w:rsid w:val="00556C50"/>
    <w:rsid w:val="00556D6F"/>
    <w:rsid w:val="00556E76"/>
    <w:rsid w:val="0055710D"/>
    <w:rsid w:val="005571E1"/>
    <w:rsid w:val="0055723D"/>
    <w:rsid w:val="005572A0"/>
    <w:rsid w:val="005572A8"/>
    <w:rsid w:val="00557430"/>
    <w:rsid w:val="005574EC"/>
    <w:rsid w:val="00557599"/>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B8"/>
    <w:rsid w:val="00560B4A"/>
    <w:rsid w:val="00560BCA"/>
    <w:rsid w:val="00560BF2"/>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914"/>
    <w:rsid w:val="00562A7F"/>
    <w:rsid w:val="00562BEE"/>
    <w:rsid w:val="00562C19"/>
    <w:rsid w:val="00562C8F"/>
    <w:rsid w:val="00562CCE"/>
    <w:rsid w:val="00562F4A"/>
    <w:rsid w:val="0056307D"/>
    <w:rsid w:val="005630DE"/>
    <w:rsid w:val="00563361"/>
    <w:rsid w:val="00563370"/>
    <w:rsid w:val="0056347C"/>
    <w:rsid w:val="005635AC"/>
    <w:rsid w:val="005636F6"/>
    <w:rsid w:val="005637D3"/>
    <w:rsid w:val="00563930"/>
    <w:rsid w:val="00563990"/>
    <w:rsid w:val="00563AF6"/>
    <w:rsid w:val="00563C19"/>
    <w:rsid w:val="00563C1F"/>
    <w:rsid w:val="00563D53"/>
    <w:rsid w:val="00563D86"/>
    <w:rsid w:val="00563E1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BF2"/>
    <w:rsid w:val="00567DCD"/>
    <w:rsid w:val="00567F8D"/>
    <w:rsid w:val="005700E4"/>
    <w:rsid w:val="0057019D"/>
    <w:rsid w:val="00570344"/>
    <w:rsid w:val="00570854"/>
    <w:rsid w:val="0057089A"/>
    <w:rsid w:val="00570A37"/>
    <w:rsid w:val="00570C4F"/>
    <w:rsid w:val="00570EB4"/>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203B"/>
    <w:rsid w:val="005722BD"/>
    <w:rsid w:val="0057244C"/>
    <w:rsid w:val="00572505"/>
    <w:rsid w:val="005726C9"/>
    <w:rsid w:val="0057275A"/>
    <w:rsid w:val="00572789"/>
    <w:rsid w:val="0057280A"/>
    <w:rsid w:val="005729D1"/>
    <w:rsid w:val="00572A53"/>
    <w:rsid w:val="00572ABF"/>
    <w:rsid w:val="00572BEF"/>
    <w:rsid w:val="00572FB1"/>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D4"/>
    <w:rsid w:val="0057423F"/>
    <w:rsid w:val="0057428A"/>
    <w:rsid w:val="005742F9"/>
    <w:rsid w:val="005743BA"/>
    <w:rsid w:val="00574428"/>
    <w:rsid w:val="005745E7"/>
    <w:rsid w:val="00574641"/>
    <w:rsid w:val="005746FC"/>
    <w:rsid w:val="005747C2"/>
    <w:rsid w:val="00574AD0"/>
    <w:rsid w:val="00574B43"/>
    <w:rsid w:val="00574B47"/>
    <w:rsid w:val="00574C15"/>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F2E"/>
    <w:rsid w:val="00575FED"/>
    <w:rsid w:val="0057645F"/>
    <w:rsid w:val="005765FC"/>
    <w:rsid w:val="0057665C"/>
    <w:rsid w:val="005766D2"/>
    <w:rsid w:val="00576717"/>
    <w:rsid w:val="005767CD"/>
    <w:rsid w:val="00576899"/>
    <w:rsid w:val="005769FD"/>
    <w:rsid w:val="00576BBA"/>
    <w:rsid w:val="00576E3D"/>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D36"/>
    <w:rsid w:val="00577E87"/>
    <w:rsid w:val="005800E8"/>
    <w:rsid w:val="00580105"/>
    <w:rsid w:val="00580204"/>
    <w:rsid w:val="00580496"/>
    <w:rsid w:val="005804B5"/>
    <w:rsid w:val="005804EA"/>
    <w:rsid w:val="005805FB"/>
    <w:rsid w:val="00580A20"/>
    <w:rsid w:val="00580A3D"/>
    <w:rsid w:val="00580AA6"/>
    <w:rsid w:val="00580AAF"/>
    <w:rsid w:val="00580AD8"/>
    <w:rsid w:val="00580B4E"/>
    <w:rsid w:val="00580DEB"/>
    <w:rsid w:val="00580EAC"/>
    <w:rsid w:val="00580F26"/>
    <w:rsid w:val="00580FE0"/>
    <w:rsid w:val="0058100F"/>
    <w:rsid w:val="00581034"/>
    <w:rsid w:val="005810F7"/>
    <w:rsid w:val="00581104"/>
    <w:rsid w:val="00581365"/>
    <w:rsid w:val="005813CC"/>
    <w:rsid w:val="00581431"/>
    <w:rsid w:val="005815AA"/>
    <w:rsid w:val="005817C4"/>
    <w:rsid w:val="00581ABC"/>
    <w:rsid w:val="00581C93"/>
    <w:rsid w:val="00581DC9"/>
    <w:rsid w:val="00582118"/>
    <w:rsid w:val="00582347"/>
    <w:rsid w:val="005825F3"/>
    <w:rsid w:val="00582809"/>
    <w:rsid w:val="0058287A"/>
    <w:rsid w:val="005828E2"/>
    <w:rsid w:val="00582CAB"/>
    <w:rsid w:val="00583126"/>
    <w:rsid w:val="005831BC"/>
    <w:rsid w:val="00583391"/>
    <w:rsid w:val="0058341F"/>
    <w:rsid w:val="005835D1"/>
    <w:rsid w:val="00583667"/>
    <w:rsid w:val="0058377F"/>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91A"/>
    <w:rsid w:val="005859D1"/>
    <w:rsid w:val="00585B0D"/>
    <w:rsid w:val="00585B4A"/>
    <w:rsid w:val="00585C1E"/>
    <w:rsid w:val="00585DD1"/>
    <w:rsid w:val="00586042"/>
    <w:rsid w:val="00586194"/>
    <w:rsid w:val="0058621B"/>
    <w:rsid w:val="005862D2"/>
    <w:rsid w:val="005862FE"/>
    <w:rsid w:val="0058640D"/>
    <w:rsid w:val="00586585"/>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69"/>
    <w:rsid w:val="00587E4B"/>
    <w:rsid w:val="0059004B"/>
    <w:rsid w:val="005900FA"/>
    <w:rsid w:val="00590157"/>
    <w:rsid w:val="005902B5"/>
    <w:rsid w:val="005903E3"/>
    <w:rsid w:val="00590400"/>
    <w:rsid w:val="0059043F"/>
    <w:rsid w:val="00590484"/>
    <w:rsid w:val="005904A1"/>
    <w:rsid w:val="005904EA"/>
    <w:rsid w:val="0059054E"/>
    <w:rsid w:val="005907DD"/>
    <w:rsid w:val="005907F3"/>
    <w:rsid w:val="005909DF"/>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DFE"/>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B7"/>
    <w:rsid w:val="00595DCA"/>
    <w:rsid w:val="00595DE4"/>
    <w:rsid w:val="00595EE4"/>
    <w:rsid w:val="0059617F"/>
    <w:rsid w:val="005961E7"/>
    <w:rsid w:val="0059634A"/>
    <w:rsid w:val="00596364"/>
    <w:rsid w:val="005963FE"/>
    <w:rsid w:val="005965E1"/>
    <w:rsid w:val="00596759"/>
    <w:rsid w:val="005967DD"/>
    <w:rsid w:val="005967F3"/>
    <w:rsid w:val="0059682F"/>
    <w:rsid w:val="00596861"/>
    <w:rsid w:val="005969BC"/>
    <w:rsid w:val="00596C02"/>
    <w:rsid w:val="00596CE1"/>
    <w:rsid w:val="00596EE3"/>
    <w:rsid w:val="005971C2"/>
    <w:rsid w:val="005972FF"/>
    <w:rsid w:val="005975F7"/>
    <w:rsid w:val="0059769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6E4"/>
    <w:rsid w:val="005A092C"/>
    <w:rsid w:val="005A0955"/>
    <w:rsid w:val="005A0BA5"/>
    <w:rsid w:val="005A0D03"/>
    <w:rsid w:val="005A0E38"/>
    <w:rsid w:val="005A0E48"/>
    <w:rsid w:val="005A0F1C"/>
    <w:rsid w:val="005A12A5"/>
    <w:rsid w:val="005A12C3"/>
    <w:rsid w:val="005A1995"/>
    <w:rsid w:val="005A1AA5"/>
    <w:rsid w:val="005A1B52"/>
    <w:rsid w:val="005A1BA1"/>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BE"/>
    <w:rsid w:val="005A33C6"/>
    <w:rsid w:val="005A33E6"/>
    <w:rsid w:val="005A347E"/>
    <w:rsid w:val="005A3501"/>
    <w:rsid w:val="005A351A"/>
    <w:rsid w:val="005A3689"/>
    <w:rsid w:val="005A36C6"/>
    <w:rsid w:val="005A39BD"/>
    <w:rsid w:val="005A39CB"/>
    <w:rsid w:val="005A3A51"/>
    <w:rsid w:val="005A3A60"/>
    <w:rsid w:val="005A3A78"/>
    <w:rsid w:val="005A3A8D"/>
    <w:rsid w:val="005A3ACC"/>
    <w:rsid w:val="005A3C29"/>
    <w:rsid w:val="005A3D49"/>
    <w:rsid w:val="005A3D56"/>
    <w:rsid w:val="005A3EBE"/>
    <w:rsid w:val="005A4075"/>
    <w:rsid w:val="005A428F"/>
    <w:rsid w:val="005A43E6"/>
    <w:rsid w:val="005A47AF"/>
    <w:rsid w:val="005A4820"/>
    <w:rsid w:val="005A4926"/>
    <w:rsid w:val="005A4BA5"/>
    <w:rsid w:val="005A4D4F"/>
    <w:rsid w:val="005A4E65"/>
    <w:rsid w:val="005A4EF9"/>
    <w:rsid w:val="005A4F11"/>
    <w:rsid w:val="005A4FAA"/>
    <w:rsid w:val="005A5233"/>
    <w:rsid w:val="005A529B"/>
    <w:rsid w:val="005A54D9"/>
    <w:rsid w:val="005A5764"/>
    <w:rsid w:val="005A5842"/>
    <w:rsid w:val="005A59FC"/>
    <w:rsid w:val="005A5AD3"/>
    <w:rsid w:val="005A5C79"/>
    <w:rsid w:val="005A5C7C"/>
    <w:rsid w:val="005A6122"/>
    <w:rsid w:val="005A6204"/>
    <w:rsid w:val="005A63F5"/>
    <w:rsid w:val="005A6570"/>
    <w:rsid w:val="005A662D"/>
    <w:rsid w:val="005A6723"/>
    <w:rsid w:val="005A680B"/>
    <w:rsid w:val="005A68A4"/>
    <w:rsid w:val="005A68C3"/>
    <w:rsid w:val="005A68F7"/>
    <w:rsid w:val="005A6B6C"/>
    <w:rsid w:val="005A6C4C"/>
    <w:rsid w:val="005A6C5B"/>
    <w:rsid w:val="005A6C9F"/>
    <w:rsid w:val="005A6D5B"/>
    <w:rsid w:val="005A6DE2"/>
    <w:rsid w:val="005A6E97"/>
    <w:rsid w:val="005A6ED5"/>
    <w:rsid w:val="005A6F30"/>
    <w:rsid w:val="005A715D"/>
    <w:rsid w:val="005A72ED"/>
    <w:rsid w:val="005A74F0"/>
    <w:rsid w:val="005A7546"/>
    <w:rsid w:val="005A7997"/>
    <w:rsid w:val="005A7A2C"/>
    <w:rsid w:val="005A7B25"/>
    <w:rsid w:val="005A7B2E"/>
    <w:rsid w:val="005A7C08"/>
    <w:rsid w:val="005A7D0B"/>
    <w:rsid w:val="005A7E13"/>
    <w:rsid w:val="005A7EBF"/>
    <w:rsid w:val="005B0198"/>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840"/>
    <w:rsid w:val="005B58D6"/>
    <w:rsid w:val="005B5927"/>
    <w:rsid w:val="005B5AF7"/>
    <w:rsid w:val="005B6023"/>
    <w:rsid w:val="005B6181"/>
    <w:rsid w:val="005B61B6"/>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255"/>
    <w:rsid w:val="005B7278"/>
    <w:rsid w:val="005B7384"/>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13CD"/>
    <w:rsid w:val="005C142B"/>
    <w:rsid w:val="005C15DA"/>
    <w:rsid w:val="005C15FA"/>
    <w:rsid w:val="005C1725"/>
    <w:rsid w:val="005C17F4"/>
    <w:rsid w:val="005C19B4"/>
    <w:rsid w:val="005C1AD7"/>
    <w:rsid w:val="005C1BF6"/>
    <w:rsid w:val="005C1BFD"/>
    <w:rsid w:val="005C1C09"/>
    <w:rsid w:val="005C1C76"/>
    <w:rsid w:val="005C1C8B"/>
    <w:rsid w:val="005C1F1C"/>
    <w:rsid w:val="005C2013"/>
    <w:rsid w:val="005C203B"/>
    <w:rsid w:val="005C20C6"/>
    <w:rsid w:val="005C20F3"/>
    <w:rsid w:val="005C22A2"/>
    <w:rsid w:val="005C2411"/>
    <w:rsid w:val="005C24A9"/>
    <w:rsid w:val="005C277E"/>
    <w:rsid w:val="005C2808"/>
    <w:rsid w:val="005C2AA1"/>
    <w:rsid w:val="005C2BEB"/>
    <w:rsid w:val="005C2D32"/>
    <w:rsid w:val="005C2D70"/>
    <w:rsid w:val="005C2DE0"/>
    <w:rsid w:val="005C2E92"/>
    <w:rsid w:val="005C2EA4"/>
    <w:rsid w:val="005C2FDC"/>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485"/>
    <w:rsid w:val="005C448D"/>
    <w:rsid w:val="005C4545"/>
    <w:rsid w:val="005C45E1"/>
    <w:rsid w:val="005C46BB"/>
    <w:rsid w:val="005C4808"/>
    <w:rsid w:val="005C4A0F"/>
    <w:rsid w:val="005C4A2C"/>
    <w:rsid w:val="005C4A34"/>
    <w:rsid w:val="005C4D6A"/>
    <w:rsid w:val="005C4EE9"/>
    <w:rsid w:val="005C507D"/>
    <w:rsid w:val="005C52A5"/>
    <w:rsid w:val="005C574D"/>
    <w:rsid w:val="005C57FD"/>
    <w:rsid w:val="005C583D"/>
    <w:rsid w:val="005C58E0"/>
    <w:rsid w:val="005C5D2B"/>
    <w:rsid w:val="005C5DE7"/>
    <w:rsid w:val="005C5E6D"/>
    <w:rsid w:val="005C5F85"/>
    <w:rsid w:val="005C6165"/>
    <w:rsid w:val="005C6235"/>
    <w:rsid w:val="005C63BD"/>
    <w:rsid w:val="005C63CC"/>
    <w:rsid w:val="005C6540"/>
    <w:rsid w:val="005C6724"/>
    <w:rsid w:val="005C6988"/>
    <w:rsid w:val="005C6A65"/>
    <w:rsid w:val="005C6A92"/>
    <w:rsid w:val="005C6B99"/>
    <w:rsid w:val="005C6E42"/>
    <w:rsid w:val="005C70AB"/>
    <w:rsid w:val="005C7209"/>
    <w:rsid w:val="005C740C"/>
    <w:rsid w:val="005C74FB"/>
    <w:rsid w:val="005C769B"/>
    <w:rsid w:val="005C779B"/>
    <w:rsid w:val="005C7817"/>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ADE"/>
    <w:rsid w:val="005D0C2E"/>
    <w:rsid w:val="005D0D24"/>
    <w:rsid w:val="005D0DF7"/>
    <w:rsid w:val="005D10DC"/>
    <w:rsid w:val="005D1120"/>
    <w:rsid w:val="005D1146"/>
    <w:rsid w:val="005D122C"/>
    <w:rsid w:val="005D13BB"/>
    <w:rsid w:val="005D1441"/>
    <w:rsid w:val="005D1454"/>
    <w:rsid w:val="005D1555"/>
    <w:rsid w:val="005D1602"/>
    <w:rsid w:val="005D1606"/>
    <w:rsid w:val="005D183A"/>
    <w:rsid w:val="005D1AAD"/>
    <w:rsid w:val="005D1B32"/>
    <w:rsid w:val="005D1C53"/>
    <w:rsid w:val="005D1C79"/>
    <w:rsid w:val="005D1E48"/>
    <w:rsid w:val="005D1FAA"/>
    <w:rsid w:val="005D2007"/>
    <w:rsid w:val="005D2183"/>
    <w:rsid w:val="005D218C"/>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51F6"/>
    <w:rsid w:val="005D5273"/>
    <w:rsid w:val="005D5444"/>
    <w:rsid w:val="005D5461"/>
    <w:rsid w:val="005D54C2"/>
    <w:rsid w:val="005D59CF"/>
    <w:rsid w:val="005D5A2B"/>
    <w:rsid w:val="005D5BB4"/>
    <w:rsid w:val="005D5CE4"/>
    <w:rsid w:val="005D5DAF"/>
    <w:rsid w:val="005D5DFB"/>
    <w:rsid w:val="005D5E5C"/>
    <w:rsid w:val="005D5FA2"/>
    <w:rsid w:val="005D60DC"/>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E2"/>
    <w:rsid w:val="005D7547"/>
    <w:rsid w:val="005D75E9"/>
    <w:rsid w:val="005D777E"/>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9C8"/>
    <w:rsid w:val="005E0AAD"/>
    <w:rsid w:val="005E0AEA"/>
    <w:rsid w:val="005E0EF0"/>
    <w:rsid w:val="005E10A5"/>
    <w:rsid w:val="005E113D"/>
    <w:rsid w:val="005E1188"/>
    <w:rsid w:val="005E123F"/>
    <w:rsid w:val="005E1303"/>
    <w:rsid w:val="005E1362"/>
    <w:rsid w:val="005E14E4"/>
    <w:rsid w:val="005E153B"/>
    <w:rsid w:val="005E1568"/>
    <w:rsid w:val="005E1577"/>
    <w:rsid w:val="005E187A"/>
    <w:rsid w:val="005E198B"/>
    <w:rsid w:val="005E1B57"/>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D"/>
    <w:rsid w:val="005E2C88"/>
    <w:rsid w:val="005E2DED"/>
    <w:rsid w:val="005E2E79"/>
    <w:rsid w:val="005E2ED4"/>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4036"/>
    <w:rsid w:val="005E405D"/>
    <w:rsid w:val="005E4533"/>
    <w:rsid w:val="005E4888"/>
    <w:rsid w:val="005E4B91"/>
    <w:rsid w:val="005E4BCB"/>
    <w:rsid w:val="005E4DF5"/>
    <w:rsid w:val="005E4E13"/>
    <w:rsid w:val="005E4EBB"/>
    <w:rsid w:val="005E4FA8"/>
    <w:rsid w:val="005E51C2"/>
    <w:rsid w:val="005E523A"/>
    <w:rsid w:val="005E53A8"/>
    <w:rsid w:val="005E5533"/>
    <w:rsid w:val="005E553B"/>
    <w:rsid w:val="005E5979"/>
    <w:rsid w:val="005E5A77"/>
    <w:rsid w:val="005E5B45"/>
    <w:rsid w:val="005E5B81"/>
    <w:rsid w:val="005E5B8C"/>
    <w:rsid w:val="005E5C82"/>
    <w:rsid w:val="005E5F24"/>
    <w:rsid w:val="005E60F1"/>
    <w:rsid w:val="005E61AF"/>
    <w:rsid w:val="005E6268"/>
    <w:rsid w:val="005E62C3"/>
    <w:rsid w:val="005E62FF"/>
    <w:rsid w:val="005E640E"/>
    <w:rsid w:val="005E66AD"/>
    <w:rsid w:val="005E671E"/>
    <w:rsid w:val="005E677A"/>
    <w:rsid w:val="005E6928"/>
    <w:rsid w:val="005E6A44"/>
    <w:rsid w:val="005E6DDC"/>
    <w:rsid w:val="005E6E0E"/>
    <w:rsid w:val="005E742F"/>
    <w:rsid w:val="005E743B"/>
    <w:rsid w:val="005E7468"/>
    <w:rsid w:val="005E76D2"/>
    <w:rsid w:val="005E76FF"/>
    <w:rsid w:val="005E7801"/>
    <w:rsid w:val="005E7CEE"/>
    <w:rsid w:val="005E7D16"/>
    <w:rsid w:val="005E7F89"/>
    <w:rsid w:val="005F003D"/>
    <w:rsid w:val="005F038E"/>
    <w:rsid w:val="005F05B2"/>
    <w:rsid w:val="005F07C3"/>
    <w:rsid w:val="005F08C5"/>
    <w:rsid w:val="005F0991"/>
    <w:rsid w:val="005F0B90"/>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823"/>
    <w:rsid w:val="005F29AF"/>
    <w:rsid w:val="005F29C8"/>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644"/>
    <w:rsid w:val="005F56CB"/>
    <w:rsid w:val="005F56D0"/>
    <w:rsid w:val="005F5DA5"/>
    <w:rsid w:val="005F5EE4"/>
    <w:rsid w:val="005F5F18"/>
    <w:rsid w:val="005F618C"/>
    <w:rsid w:val="005F62C4"/>
    <w:rsid w:val="005F6396"/>
    <w:rsid w:val="005F6695"/>
    <w:rsid w:val="005F6797"/>
    <w:rsid w:val="005F6981"/>
    <w:rsid w:val="005F6BA9"/>
    <w:rsid w:val="005F70AF"/>
    <w:rsid w:val="005F70BD"/>
    <w:rsid w:val="005F770F"/>
    <w:rsid w:val="005F7805"/>
    <w:rsid w:val="005F7927"/>
    <w:rsid w:val="005F7C48"/>
    <w:rsid w:val="005F7D4A"/>
    <w:rsid w:val="005F7F7D"/>
    <w:rsid w:val="0060005E"/>
    <w:rsid w:val="00600316"/>
    <w:rsid w:val="0060041D"/>
    <w:rsid w:val="00600527"/>
    <w:rsid w:val="00600604"/>
    <w:rsid w:val="00600974"/>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183"/>
    <w:rsid w:val="0060229E"/>
    <w:rsid w:val="006022ED"/>
    <w:rsid w:val="0060241D"/>
    <w:rsid w:val="00602695"/>
    <w:rsid w:val="0060283C"/>
    <w:rsid w:val="0060287B"/>
    <w:rsid w:val="00602C5D"/>
    <w:rsid w:val="00602EB8"/>
    <w:rsid w:val="00602FF8"/>
    <w:rsid w:val="00603204"/>
    <w:rsid w:val="00603207"/>
    <w:rsid w:val="006032B4"/>
    <w:rsid w:val="00603303"/>
    <w:rsid w:val="00603324"/>
    <w:rsid w:val="0060337F"/>
    <w:rsid w:val="0060351D"/>
    <w:rsid w:val="00603580"/>
    <w:rsid w:val="0060371A"/>
    <w:rsid w:val="0060371C"/>
    <w:rsid w:val="00603764"/>
    <w:rsid w:val="006038B4"/>
    <w:rsid w:val="00603AA9"/>
    <w:rsid w:val="00603AC3"/>
    <w:rsid w:val="00603B51"/>
    <w:rsid w:val="00603B6A"/>
    <w:rsid w:val="00603CD2"/>
    <w:rsid w:val="00603D02"/>
    <w:rsid w:val="00603DF5"/>
    <w:rsid w:val="00603F5E"/>
    <w:rsid w:val="006041DE"/>
    <w:rsid w:val="00604205"/>
    <w:rsid w:val="00604271"/>
    <w:rsid w:val="0060427D"/>
    <w:rsid w:val="0060442C"/>
    <w:rsid w:val="00604588"/>
    <w:rsid w:val="00604675"/>
    <w:rsid w:val="0060471A"/>
    <w:rsid w:val="0060474B"/>
    <w:rsid w:val="0060478F"/>
    <w:rsid w:val="00604875"/>
    <w:rsid w:val="006048C0"/>
    <w:rsid w:val="0060492E"/>
    <w:rsid w:val="00604961"/>
    <w:rsid w:val="00604988"/>
    <w:rsid w:val="006049C4"/>
    <w:rsid w:val="00604A51"/>
    <w:rsid w:val="00604B54"/>
    <w:rsid w:val="00604BE4"/>
    <w:rsid w:val="00604DEC"/>
    <w:rsid w:val="00604E9A"/>
    <w:rsid w:val="00604F14"/>
    <w:rsid w:val="0060526F"/>
    <w:rsid w:val="00605315"/>
    <w:rsid w:val="0060536B"/>
    <w:rsid w:val="0060536C"/>
    <w:rsid w:val="006053EE"/>
    <w:rsid w:val="0060545F"/>
    <w:rsid w:val="00605685"/>
    <w:rsid w:val="00605B8D"/>
    <w:rsid w:val="00605CAA"/>
    <w:rsid w:val="00605E77"/>
    <w:rsid w:val="00605E80"/>
    <w:rsid w:val="00605EF3"/>
    <w:rsid w:val="00605F1E"/>
    <w:rsid w:val="006061ED"/>
    <w:rsid w:val="00606249"/>
    <w:rsid w:val="0060628C"/>
    <w:rsid w:val="00606519"/>
    <w:rsid w:val="00606640"/>
    <w:rsid w:val="00606817"/>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809"/>
    <w:rsid w:val="00610941"/>
    <w:rsid w:val="00610ADC"/>
    <w:rsid w:val="00610B78"/>
    <w:rsid w:val="00610B8B"/>
    <w:rsid w:val="00610B9C"/>
    <w:rsid w:val="00610CCB"/>
    <w:rsid w:val="00610DAD"/>
    <w:rsid w:val="006111A5"/>
    <w:rsid w:val="00611512"/>
    <w:rsid w:val="00611572"/>
    <w:rsid w:val="00611574"/>
    <w:rsid w:val="006119DE"/>
    <w:rsid w:val="00611B56"/>
    <w:rsid w:val="00611B83"/>
    <w:rsid w:val="00611BC9"/>
    <w:rsid w:val="00611D1C"/>
    <w:rsid w:val="00611D35"/>
    <w:rsid w:val="00611D81"/>
    <w:rsid w:val="0061240B"/>
    <w:rsid w:val="00612687"/>
    <w:rsid w:val="0061268A"/>
    <w:rsid w:val="00612700"/>
    <w:rsid w:val="006129DD"/>
    <w:rsid w:val="00612A4A"/>
    <w:rsid w:val="00612AB5"/>
    <w:rsid w:val="00612BD5"/>
    <w:rsid w:val="00612D4C"/>
    <w:rsid w:val="00613238"/>
    <w:rsid w:val="00613257"/>
    <w:rsid w:val="00613459"/>
    <w:rsid w:val="00613510"/>
    <w:rsid w:val="0061359B"/>
    <w:rsid w:val="00613760"/>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4EC"/>
    <w:rsid w:val="006156C1"/>
    <w:rsid w:val="0061574F"/>
    <w:rsid w:val="0061587E"/>
    <w:rsid w:val="00615899"/>
    <w:rsid w:val="006159AA"/>
    <w:rsid w:val="00615CD3"/>
    <w:rsid w:val="00615D04"/>
    <w:rsid w:val="00615F8F"/>
    <w:rsid w:val="00615FF5"/>
    <w:rsid w:val="00616145"/>
    <w:rsid w:val="006163F2"/>
    <w:rsid w:val="006164FD"/>
    <w:rsid w:val="0061654B"/>
    <w:rsid w:val="0061670E"/>
    <w:rsid w:val="0061673C"/>
    <w:rsid w:val="006167C4"/>
    <w:rsid w:val="00616859"/>
    <w:rsid w:val="006168AA"/>
    <w:rsid w:val="00616966"/>
    <w:rsid w:val="00616CB3"/>
    <w:rsid w:val="00616FCF"/>
    <w:rsid w:val="00616FD0"/>
    <w:rsid w:val="006170F6"/>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71"/>
    <w:rsid w:val="00620D80"/>
    <w:rsid w:val="00620E45"/>
    <w:rsid w:val="00621116"/>
    <w:rsid w:val="006211F5"/>
    <w:rsid w:val="006212F1"/>
    <w:rsid w:val="00621519"/>
    <w:rsid w:val="006215C8"/>
    <w:rsid w:val="0062171E"/>
    <w:rsid w:val="00621AE8"/>
    <w:rsid w:val="00621C82"/>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60D6"/>
    <w:rsid w:val="006260F2"/>
    <w:rsid w:val="006265A0"/>
    <w:rsid w:val="006265E8"/>
    <w:rsid w:val="006267FE"/>
    <w:rsid w:val="006269F3"/>
    <w:rsid w:val="00626A81"/>
    <w:rsid w:val="00626B49"/>
    <w:rsid w:val="00626E18"/>
    <w:rsid w:val="00626E43"/>
    <w:rsid w:val="00626EE6"/>
    <w:rsid w:val="00626FE6"/>
    <w:rsid w:val="00627183"/>
    <w:rsid w:val="0062741E"/>
    <w:rsid w:val="00627713"/>
    <w:rsid w:val="006279F4"/>
    <w:rsid w:val="00627B70"/>
    <w:rsid w:val="00627D06"/>
    <w:rsid w:val="00627E77"/>
    <w:rsid w:val="00627E81"/>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E56"/>
    <w:rsid w:val="00634F59"/>
    <w:rsid w:val="00634FC9"/>
    <w:rsid w:val="00635008"/>
    <w:rsid w:val="0063526F"/>
    <w:rsid w:val="00635324"/>
    <w:rsid w:val="00635521"/>
    <w:rsid w:val="0063556D"/>
    <w:rsid w:val="006357E5"/>
    <w:rsid w:val="0063581A"/>
    <w:rsid w:val="006358DC"/>
    <w:rsid w:val="00635903"/>
    <w:rsid w:val="006359C8"/>
    <w:rsid w:val="00635BE9"/>
    <w:rsid w:val="00635E3F"/>
    <w:rsid w:val="00635E77"/>
    <w:rsid w:val="00635F77"/>
    <w:rsid w:val="00635FB9"/>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9"/>
    <w:rsid w:val="00637935"/>
    <w:rsid w:val="00637A05"/>
    <w:rsid w:val="00637A93"/>
    <w:rsid w:val="00637AF0"/>
    <w:rsid w:val="00637C17"/>
    <w:rsid w:val="00637CA5"/>
    <w:rsid w:val="00637D92"/>
    <w:rsid w:val="00637F1F"/>
    <w:rsid w:val="00640031"/>
    <w:rsid w:val="006400E4"/>
    <w:rsid w:val="00640110"/>
    <w:rsid w:val="00640149"/>
    <w:rsid w:val="00640170"/>
    <w:rsid w:val="00640211"/>
    <w:rsid w:val="006403B1"/>
    <w:rsid w:val="00640563"/>
    <w:rsid w:val="00640599"/>
    <w:rsid w:val="0064064E"/>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3041"/>
    <w:rsid w:val="006431F0"/>
    <w:rsid w:val="00643411"/>
    <w:rsid w:val="00643475"/>
    <w:rsid w:val="00643802"/>
    <w:rsid w:val="00643850"/>
    <w:rsid w:val="0064396A"/>
    <w:rsid w:val="006439B4"/>
    <w:rsid w:val="006439D1"/>
    <w:rsid w:val="00643AA9"/>
    <w:rsid w:val="00643D3C"/>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C5"/>
    <w:rsid w:val="0064549D"/>
    <w:rsid w:val="00645669"/>
    <w:rsid w:val="006456AA"/>
    <w:rsid w:val="006457A0"/>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514"/>
    <w:rsid w:val="00646597"/>
    <w:rsid w:val="006466AA"/>
    <w:rsid w:val="00646882"/>
    <w:rsid w:val="006469AB"/>
    <w:rsid w:val="006469EA"/>
    <w:rsid w:val="00646AD4"/>
    <w:rsid w:val="00646BC1"/>
    <w:rsid w:val="00646E01"/>
    <w:rsid w:val="00646E2B"/>
    <w:rsid w:val="0064736A"/>
    <w:rsid w:val="00647448"/>
    <w:rsid w:val="0064769C"/>
    <w:rsid w:val="006476B5"/>
    <w:rsid w:val="0064770E"/>
    <w:rsid w:val="0064788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67D"/>
    <w:rsid w:val="0065094E"/>
    <w:rsid w:val="006509FB"/>
    <w:rsid w:val="00650AB9"/>
    <w:rsid w:val="00650C12"/>
    <w:rsid w:val="00650C22"/>
    <w:rsid w:val="00650E60"/>
    <w:rsid w:val="00650F55"/>
    <w:rsid w:val="006511B8"/>
    <w:rsid w:val="006511E6"/>
    <w:rsid w:val="006513BF"/>
    <w:rsid w:val="006513D4"/>
    <w:rsid w:val="00651590"/>
    <w:rsid w:val="0065162C"/>
    <w:rsid w:val="006519E3"/>
    <w:rsid w:val="00651AB8"/>
    <w:rsid w:val="00651BDE"/>
    <w:rsid w:val="00651CFE"/>
    <w:rsid w:val="00651E9C"/>
    <w:rsid w:val="00652081"/>
    <w:rsid w:val="0065209D"/>
    <w:rsid w:val="006520C2"/>
    <w:rsid w:val="006520EC"/>
    <w:rsid w:val="00652108"/>
    <w:rsid w:val="006524C5"/>
    <w:rsid w:val="00652523"/>
    <w:rsid w:val="00652539"/>
    <w:rsid w:val="00652688"/>
    <w:rsid w:val="006526E2"/>
    <w:rsid w:val="006528DF"/>
    <w:rsid w:val="00652981"/>
    <w:rsid w:val="00652A31"/>
    <w:rsid w:val="00652B0C"/>
    <w:rsid w:val="00652BFE"/>
    <w:rsid w:val="00652C18"/>
    <w:rsid w:val="00652C39"/>
    <w:rsid w:val="00652C9A"/>
    <w:rsid w:val="00652E65"/>
    <w:rsid w:val="00652EA7"/>
    <w:rsid w:val="0065300E"/>
    <w:rsid w:val="00653134"/>
    <w:rsid w:val="00653413"/>
    <w:rsid w:val="0065346E"/>
    <w:rsid w:val="006536FC"/>
    <w:rsid w:val="006539B0"/>
    <w:rsid w:val="006539BB"/>
    <w:rsid w:val="00653A43"/>
    <w:rsid w:val="00653D7D"/>
    <w:rsid w:val="00653EEB"/>
    <w:rsid w:val="00653F6D"/>
    <w:rsid w:val="00653F9F"/>
    <w:rsid w:val="0065425E"/>
    <w:rsid w:val="0065439D"/>
    <w:rsid w:val="00654452"/>
    <w:rsid w:val="0065457C"/>
    <w:rsid w:val="006545B9"/>
    <w:rsid w:val="0065467A"/>
    <w:rsid w:val="006547E9"/>
    <w:rsid w:val="006547EE"/>
    <w:rsid w:val="006548B4"/>
    <w:rsid w:val="0065490B"/>
    <w:rsid w:val="006549CB"/>
    <w:rsid w:val="00654BD3"/>
    <w:rsid w:val="00654E36"/>
    <w:rsid w:val="00654E7E"/>
    <w:rsid w:val="00654F76"/>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B62"/>
    <w:rsid w:val="00663B85"/>
    <w:rsid w:val="00663D13"/>
    <w:rsid w:val="00663D17"/>
    <w:rsid w:val="00663DF4"/>
    <w:rsid w:val="00663F3C"/>
    <w:rsid w:val="00664138"/>
    <w:rsid w:val="0066418A"/>
    <w:rsid w:val="00664590"/>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7B3"/>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79C"/>
    <w:rsid w:val="006737C5"/>
    <w:rsid w:val="00673A48"/>
    <w:rsid w:val="00673AF1"/>
    <w:rsid w:val="00673BB8"/>
    <w:rsid w:val="00673BCB"/>
    <w:rsid w:val="00673BD9"/>
    <w:rsid w:val="00673D47"/>
    <w:rsid w:val="00673F1E"/>
    <w:rsid w:val="006741F2"/>
    <w:rsid w:val="00674239"/>
    <w:rsid w:val="006743F0"/>
    <w:rsid w:val="0067443B"/>
    <w:rsid w:val="006746A5"/>
    <w:rsid w:val="00674921"/>
    <w:rsid w:val="006749FA"/>
    <w:rsid w:val="00674A5C"/>
    <w:rsid w:val="00674C0E"/>
    <w:rsid w:val="00674CC1"/>
    <w:rsid w:val="00674CC3"/>
    <w:rsid w:val="00675300"/>
    <w:rsid w:val="00675405"/>
    <w:rsid w:val="00675719"/>
    <w:rsid w:val="0067576F"/>
    <w:rsid w:val="00675874"/>
    <w:rsid w:val="00675910"/>
    <w:rsid w:val="00675C72"/>
    <w:rsid w:val="00675C8A"/>
    <w:rsid w:val="00675D8E"/>
    <w:rsid w:val="00675E13"/>
    <w:rsid w:val="00675EA1"/>
    <w:rsid w:val="00676073"/>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22"/>
    <w:rsid w:val="006774DF"/>
    <w:rsid w:val="00677534"/>
    <w:rsid w:val="00677535"/>
    <w:rsid w:val="0067757D"/>
    <w:rsid w:val="0067766A"/>
    <w:rsid w:val="006776D7"/>
    <w:rsid w:val="00677855"/>
    <w:rsid w:val="006778BF"/>
    <w:rsid w:val="006778EF"/>
    <w:rsid w:val="00677922"/>
    <w:rsid w:val="00677BC6"/>
    <w:rsid w:val="00677C2D"/>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BA4"/>
    <w:rsid w:val="00680C25"/>
    <w:rsid w:val="00680C81"/>
    <w:rsid w:val="00680CA9"/>
    <w:rsid w:val="00680F4C"/>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C9"/>
    <w:rsid w:val="00682B1C"/>
    <w:rsid w:val="00682CB5"/>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805"/>
    <w:rsid w:val="00684843"/>
    <w:rsid w:val="00684970"/>
    <w:rsid w:val="00684CDC"/>
    <w:rsid w:val="00684D25"/>
    <w:rsid w:val="00684F4D"/>
    <w:rsid w:val="00684F9E"/>
    <w:rsid w:val="0068519B"/>
    <w:rsid w:val="00685242"/>
    <w:rsid w:val="006852C3"/>
    <w:rsid w:val="006853C0"/>
    <w:rsid w:val="006853F4"/>
    <w:rsid w:val="006854A1"/>
    <w:rsid w:val="0068556D"/>
    <w:rsid w:val="00685654"/>
    <w:rsid w:val="0068587E"/>
    <w:rsid w:val="00685931"/>
    <w:rsid w:val="00685A24"/>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164"/>
    <w:rsid w:val="006871E0"/>
    <w:rsid w:val="00687434"/>
    <w:rsid w:val="006874A6"/>
    <w:rsid w:val="0068750B"/>
    <w:rsid w:val="00687520"/>
    <w:rsid w:val="0068759E"/>
    <w:rsid w:val="006875E6"/>
    <w:rsid w:val="006878B3"/>
    <w:rsid w:val="00687C5E"/>
    <w:rsid w:val="00687CC4"/>
    <w:rsid w:val="00687DCA"/>
    <w:rsid w:val="00687F1B"/>
    <w:rsid w:val="0069020F"/>
    <w:rsid w:val="00690367"/>
    <w:rsid w:val="006903F5"/>
    <w:rsid w:val="0069043B"/>
    <w:rsid w:val="00690530"/>
    <w:rsid w:val="00690648"/>
    <w:rsid w:val="00690651"/>
    <w:rsid w:val="00690667"/>
    <w:rsid w:val="0069073E"/>
    <w:rsid w:val="00690769"/>
    <w:rsid w:val="006908BB"/>
    <w:rsid w:val="00690BE6"/>
    <w:rsid w:val="00690C7A"/>
    <w:rsid w:val="00690C89"/>
    <w:rsid w:val="00690ED3"/>
    <w:rsid w:val="00690F23"/>
    <w:rsid w:val="00690F5A"/>
    <w:rsid w:val="00690F67"/>
    <w:rsid w:val="00690FEB"/>
    <w:rsid w:val="00691126"/>
    <w:rsid w:val="006911D4"/>
    <w:rsid w:val="006914D4"/>
    <w:rsid w:val="00691667"/>
    <w:rsid w:val="00691F7B"/>
    <w:rsid w:val="0069203A"/>
    <w:rsid w:val="006921B7"/>
    <w:rsid w:val="006921D0"/>
    <w:rsid w:val="006923FC"/>
    <w:rsid w:val="006924FE"/>
    <w:rsid w:val="0069257E"/>
    <w:rsid w:val="00692583"/>
    <w:rsid w:val="00692840"/>
    <w:rsid w:val="006928D7"/>
    <w:rsid w:val="00692916"/>
    <w:rsid w:val="0069298B"/>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1F3"/>
    <w:rsid w:val="00696290"/>
    <w:rsid w:val="0069647D"/>
    <w:rsid w:val="0069650A"/>
    <w:rsid w:val="0069659A"/>
    <w:rsid w:val="0069659B"/>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A01AF"/>
    <w:rsid w:val="006A027C"/>
    <w:rsid w:val="006A065D"/>
    <w:rsid w:val="006A068A"/>
    <w:rsid w:val="006A0728"/>
    <w:rsid w:val="006A08D6"/>
    <w:rsid w:val="006A092E"/>
    <w:rsid w:val="006A094F"/>
    <w:rsid w:val="006A09D7"/>
    <w:rsid w:val="006A09F0"/>
    <w:rsid w:val="006A0ADE"/>
    <w:rsid w:val="006A0D12"/>
    <w:rsid w:val="006A0D7E"/>
    <w:rsid w:val="006A1025"/>
    <w:rsid w:val="006A1363"/>
    <w:rsid w:val="006A158D"/>
    <w:rsid w:val="006A159F"/>
    <w:rsid w:val="006A15CC"/>
    <w:rsid w:val="006A165D"/>
    <w:rsid w:val="006A1706"/>
    <w:rsid w:val="006A1764"/>
    <w:rsid w:val="006A1795"/>
    <w:rsid w:val="006A1BA2"/>
    <w:rsid w:val="006A1BB7"/>
    <w:rsid w:val="006A1BD8"/>
    <w:rsid w:val="006A1E1A"/>
    <w:rsid w:val="006A1E1B"/>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30A3"/>
    <w:rsid w:val="006A30DF"/>
    <w:rsid w:val="006A30ED"/>
    <w:rsid w:val="006A3139"/>
    <w:rsid w:val="006A32BA"/>
    <w:rsid w:val="006A33B9"/>
    <w:rsid w:val="006A356E"/>
    <w:rsid w:val="006A36D4"/>
    <w:rsid w:val="006A3822"/>
    <w:rsid w:val="006A38EC"/>
    <w:rsid w:val="006A3B09"/>
    <w:rsid w:val="006A3B50"/>
    <w:rsid w:val="006A3B5C"/>
    <w:rsid w:val="006A3B8A"/>
    <w:rsid w:val="006A3C25"/>
    <w:rsid w:val="006A3DB0"/>
    <w:rsid w:val="006A3E86"/>
    <w:rsid w:val="006A40FF"/>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DC"/>
    <w:rsid w:val="006A5D08"/>
    <w:rsid w:val="006A5E0C"/>
    <w:rsid w:val="006A5E28"/>
    <w:rsid w:val="006A5E60"/>
    <w:rsid w:val="006A619D"/>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61D"/>
    <w:rsid w:val="006A769F"/>
    <w:rsid w:val="006A76F4"/>
    <w:rsid w:val="006A79EA"/>
    <w:rsid w:val="006A7AFF"/>
    <w:rsid w:val="006A7B1F"/>
    <w:rsid w:val="006A7B90"/>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11B"/>
    <w:rsid w:val="006B1144"/>
    <w:rsid w:val="006B1274"/>
    <w:rsid w:val="006B14B9"/>
    <w:rsid w:val="006B14FA"/>
    <w:rsid w:val="006B1689"/>
    <w:rsid w:val="006B1816"/>
    <w:rsid w:val="006B1919"/>
    <w:rsid w:val="006B1AC2"/>
    <w:rsid w:val="006B1B66"/>
    <w:rsid w:val="006B1B71"/>
    <w:rsid w:val="006B1C1B"/>
    <w:rsid w:val="006B1DF1"/>
    <w:rsid w:val="006B1EFA"/>
    <w:rsid w:val="006B208B"/>
    <w:rsid w:val="006B2099"/>
    <w:rsid w:val="006B22CE"/>
    <w:rsid w:val="006B25AE"/>
    <w:rsid w:val="006B25C9"/>
    <w:rsid w:val="006B2698"/>
    <w:rsid w:val="006B28E2"/>
    <w:rsid w:val="006B2A09"/>
    <w:rsid w:val="006B2A0F"/>
    <w:rsid w:val="006B2C14"/>
    <w:rsid w:val="006B2CB3"/>
    <w:rsid w:val="006B2DE0"/>
    <w:rsid w:val="006B2F33"/>
    <w:rsid w:val="006B2FBD"/>
    <w:rsid w:val="006B302A"/>
    <w:rsid w:val="006B3143"/>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E0"/>
    <w:rsid w:val="006B50C9"/>
    <w:rsid w:val="006B50CF"/>
    <w:rsid w:val="006B50DE"/>
    <w:rsid w:val="006B516C"/>
    <w:rsid w:val="006B5419"/>
    <w:rsid w:val="006B5429"/>
    <w:rsid w:val="006B5542"/>
    <w:rsid w:val="006B571A"/>
    <w:rsid w:val="006B5755"/>
    <w:rsid w:val="006B578E"/>
    <w:rsid w:val="006B57B7"/>
    <w:rsid w:val="006B582F"/>
    <w:rsid w:val="006B58CD"/>
    <w:rsid w:val="006B5962"/>
    <w:rsid w:val="006B5979"/>
    <w:rsid w:val="006B5A23"/>
    <w:rsid w:val="006B5F6A"/>
    <w:rsid w:val="006B6144"/>
    <w:rsid w:val="006B6494"/>
    <w:rsid w:val="006B67D5"/>
    <w:rsid w:val="006B682C"/>
    <w:rsid w:val="006B68B2"/>
    <w:rsid w:val="006B6962"/>
    <w:rsid w:val="006B6A58"/>
    <w:rsid w:val="006B6A6B"/>
    <w:rsid w:val="006B6B5A"/>
    <w:rsid w:val="006B6BCC"/>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F70"/>
    <w:rsid w:val="006C010C"/>
    <w:rsid w:val="006C0180"/>
    <w:rsid w:val="006C032F"/>
    <w:rsid w:val="006C03B8"/>
    <w:rsid w:val="006C0435"/>
    <w:rsid w:val="006C07CF"/>
    <w:rsid w:val="006C0890"/>
    <w:rsid w:val="006C0923"/>
    <w:rsid w:val="006C0CEC"/>
    <w:rsid w:val="006C0D52"/>
    <w:rsid w:val="006C0DE8"/>
    <w:rsid w:val="006C1034"/>
    <w:rsid w:val="006C1063"/>
    <w:rsid w:val="006C112C"/>
    <w:rsid w:val="006C120E"/>
    <w:rsid w:val="006C128D"/>
    <w:rsid w:val="006C1672"/>
    <w:rsid w:val="006C16F7"/>
    <w:rsid w:val="006C17BD"/>
    <w:rsid w:val="006C17C2"/>
    <w:rsid w:val="006C19E3"/>
    <w:rsid w:val="006C1AD9"/>
    <w:rsid w:val="006C1B2F"/>
    <w:rsid w:val="006C1C60"/>
    <w:rsid w:val="006C1E3C"/>
    <w:rsid w:val="006C1E79"/>
    <w:rsid w:val="006C1F68"/>
    <w:rsid w:val="006C1F9A"/>
    <w:rsid w:val="006C21BF"/>
    <w:rsid w:val="006C239A"/>
    <w:rsid w:val="006C2474"/>
    <w:rsid w:val="006C259F"/>
    <w:rsid w:val="006C260C"/>
    <w:rsid w:val="006C28B4"/>
    <w:rsid w:val="006C28E9"/>
    <w:rsid w:val="006C2C39"/>
    <w:rsid w:val="006C2E68"/>
    <w:rsid w:val="006C3004"/>
    <w:rsid w:val="006C3415"/>
    <w:rsid w:val="006C3426"/>
    <w:rsid w:val="006C3470"/>
    <w:rsid w:val="006C36C8"/>
    <w:rsid w:val="006C37A0"/>
    <w:rsid w:val="006C38AF"/>
    <w:rsid w:val="006C3949"/>
    <w:rsid w:val="006C3B44"/>
    <w:rsid w:val="006C3B5B"/>
    <w:rsid w:val="006C3B97"/>
    <w:rsid w:val="006C3BF1"/>
    <w:rsid w:val="006C3D0D"/>
    <w:rsid w:val="006C3F74"/>
    <w:rsid w:val="006C3FD1"/>
    <w:rsid w:val="006C406B"/>
    <w:rsid w:val="006C429C"/>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744"/>
    <w:rsid w:val="006C57C2"/>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CC5"/>
    <w:rsid w:val="006C6FE8"/>
    <w:rsid w:val="006C7165"/>
    <w:rsid w:val="006C7302"/>
    <w:rsid w:val="006C736D"/>
    <w:rsid w:val="006C7377"/>
    <w:rsid w:val="006C7508"/>
    <w:rsid w:val="006C7522"/>
    <w:rsid w:val="006C784E"/>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984"/>
    <w:rsid w:val="006D0A23"/>
    <w:rsid w:val="006D0A66"/>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6E3"/>
    <w:rsid w:val="006D2812"/>
    <w:rsid w:val="006D2827"/>
    <w:rsid w:val="006D2967"/>
    <w:rsid w:val="006D2FBC"/>
    <w:rsid w:val="006D3041"/>
    <w:rsid w:val="006D3076"/>
    <w:rsid w:val="006D30A6"/>
    <w:rsid w:val="006D3103"/>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7C"/>
    <w:rsid w:val="006D412D"/>
    <w:rsid w:val="006D419F"/>
    <w:rsid w:val="006D4416"/>
    <w:rsid w:val="006D44F9"/>
    <w:rsid w:val="006D456B"/>
    <w:rsid w:val="006D4826"/>
    <w:rsid w:val="006D4B09"/>
    <w:rsid w:val="006D4BFB"/>
    <w:rsid w:val="006D4C0A"/>
    <w:rsid w:val="006D4C1E"/>
    <w:rsid w:val="006D4F3A"/>
    <w:rsid w:val="006D515D"/>
    <w:rsid w:val="006D52E4"/>
    <w:rsid w:val="006D5586"/>
    <w:rsid w:val="006D55F7"/>
    <w:rsid w:val="006D572F"/>
    <w:rsid w:val="006D579F"/>
    <w:rsid w:val="006D5802"/>
    <w:rsid w:val="006D5857"/>
    <w:rsid w:val="006D596C"/>
    <w:rsid w:val="006D5A21"/>
    <w:rsid w:val="006D5BB8"/>
    <w:rsid w:val="006D5BFF"/>
    <w:rsid w:val="006D5EC9"/>
    <w:rsid w:val="006D5EEA"/>
    <w:rsid w:val="006D5F33"/>
    <w:rsid w:val="006D655E"/>
    <w:rsid w:val="006D65BA"/>
    <w:rsid w:val="006D66F6"/>
    <w:rsid w:val="006D677E"/>
    <w:rsid w:val="006D6813"/>
    <w:rsid w:val="006D6815"/>
    <w:rsid w:val="006D6AE8"/>
    <w:rsid w:val="006D6D00"/>
    <w:rsid w:val="006D6EC5"/>
    <w:rsid w:val="006D6F08"/>
    <w:rsid w:val="006D7037"/>
    <w:rsid w:val="006D71AA"/>
    <w:rsid w:val="006D7335"/>
    <w:rsid w:val="006D746B"/>
    <w:rsid w:val="006D76E2"/>
    <w:rsid w:val="006D79EA"/>
    <w:rsid w:val="006D7B2C"/>
    <w:rsid w:val="006D7BD0"/>
    <w:rsid w:val="006D7DB2"/>
    <w:rsid w:val="006D7E2C"/>
    <w:rsid w:val="006D7EDF"/>
    <w:rsid w:val="006D7EF6"/>
    <w:rsid w:val="006D7FA3"/>
    <w:rsid w:val="006E0448"/>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2EB4"/>
    <w:rsid w:val="006E309D"/>
    <w:rsid w:val="006E3310"/>
    <w:rsid w:val="006E36F2"/>
    <w:rsid w:val="006E375A"/>
    <w:rsid w:val="006E3845"/>
    <w:rsid w:val="006E3886"/>
    <w:rsid w:val="006E38DB"/>
    <w:rsid w:val="006E39F0"/>
    <w:rsid w:val="006E3CD3"/>
    <w:rsid w:val="006E3D81"/>
    <w:rsid w:val="006E3DA3"/>
    <w:rsid w:val="006E3F60"/>
    <w:rsid w:val="006E3FA4"/>
    <w:rsid w:val="006E4003"/>
    <w:rsid w:val="006E42AC"/>
    <w:rsid w:val="006E4530"/>
    <w:rsid w:val="006E4673"/>
    <w:rsid w:val="006E46F8"/>
    <w:rsid w:val="006E4B46"/>
    <w:rsid w:val="006E4B4B"/>
    <w:rsid w:val="006E4BA7"/>
    <w:rsid w:val="006E4C71"/>
    <w:rsid w:val="006E4E39"/>
    <w:rsid w:val="006E5008"/>
    <w:rsid w:val="006E52C5"/>
    <w:rsid w:val="006E5606"/>
    <w:rsid w:val="006E565E"/>
    <w:rsid w:val="006E5721"/>
    <w:rsid w:val="006E5745"/>
    <w:rsid w:val="006E5792"/>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1EA"/>
    <w:rsid w:val="006F027B"/>
    <w:rsid w:val="006F0316"/>
    <w:rsid w:val="006F047B"/>
    <w:rsid w:val="006F0505"/>
    <w:rsid w:val="006F0674"/>
    <w:rsid w:val="006F06A3"/>
    <w:rsid w:val="006F06C8"/>
    <w:rsid w:val="006F06D3"/>
    <w:rsid w:val="006F07D4"/>
    <w:rsid w:val="006F093D"/>
    <w:rsid w:val="006F0ADB"/>
    <w:rsid w:val="006F0CB5"/>
    <w:rsid w:val="006F0E12"/>
    <w:rsid w:val="006F0F0E"/>
    <w:rsid w:val="006F0F41"/>
    <w:rsid w:val="006F113E"/>
    <w:rsid w:val="006F1210"/>
    <w:rsid w:val="006F138B"/>
    <w:rsid w:val="006F13C6"/>
    <w:rsid w:val="006F146C"/>
    <w:rsid w:val="006F15FD"/>
    <w:rsid w:val="006F16FA"/>
    <w:rsid w:val="006F1891"/>
    <w:rsid w:val="006F19A3"/>
    <w:rsid w:val="006F1A02"/>
    <w:rsid w:val="006F1B70"/>
    <w:rsid w:val="006F1C3A"/>
    <w:rsid w:val="006F1DB6"/>
    <w:rsid w:val="006F1E23"/>
    <w:rsid w:val="006F1F34"/>
    <w:rsid w:val="006F20D4"/>
    <w:rsid w:val="006F219A"/>
    <w:rsid w:val="006F223E"/>
    <w:rsid w:val="006F236F"/>
    <w:rsid w:val="006F244F"/>
    <w:rsid w:val="006F2528"/>
    <w:rsid w:val="006F2B3D"/>
    <w:rsid w:val="006F2C3C"/>
    <w:rsid w:val="006F2C95"/>
    <w:rsid w:val="006F2DC8"/>
    <w:rsid w:val="006F2E19"/>
    <w:rsid w:val="006F2FDB"/>
    <w:rsid w:val="006F3042"/>
    <w:rsid w:val="006F316E"/>
    <w:rsid w:val="006F318C"/>
    <w:rsid w:val="006F3239"/>
    <w:rsid w:val="006F3317"/>
    <w:rsid w:val="006F341D"/>
    <w:rsid w:val="006F3493"/>
    <w:rsid w:val="006F36CF"/>
    <w:rsid w:val="006F37A2"/>
    <w:rsid w:val="006F389C"/>
    <w:rsid w:val="006F39CA"/>
    <w:rsid w:val="006F3A00"/>
    <w:rsid w:val="006F3A57"/>
    <w:rsid w:val="006F3CC9"/>
    <w:rsid w:val="006F3CDE"/>
    <w:rsid w:val="006F3CF9"/>
    <w:rsid w:val="006F3D08"/>
    <w:rsid w:val="006F3D2D"/>
    <w:rsid w:val="006F3DDF"/>
    <w:rsid w:val="006F3EF5"/>
    <w:rsid w:val="006F3F9F"/>
    <w:rsid w:val="006F41CA"/>
    <w:rsid w:val="006F431A"/>
    <w:rsid w:val="006F443C"/>
    <w:rsid w:val="006F4529"/>
    <w:rsid w:val="006F457A"/>
    <w:rsid w:val="006F460A"/>
    <w:rsid w:val="006F460F"/>
    <w:rsid w:val="006F478B"/>
    <w:rsid w:val="006F47E9"/>
    <w:rsid w:val="006F4934"/>
    <w:rsid w:val="006F4B1B"/>
    <w:rsid w:val="006F4CCD"/>
    <w:rsid w:val="006F4ED1"/>
    <w:rsid w:val="006F4FF7"/>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92"/>
    <w:rsid w:val="006F6440"/>
    <w:rsid w:val="006F6582"/>
    <w:rsid w:val="006F65EC"/>
    <w:rsid w:val="006F66B9"/>
    <w:rsid w:val="006F6847"/>
    <w:rsid w:val="006F6862"/>
    <w:rsid w:val="006F6A59"/>
    <w:rsid w:val="006F6D57"/>
    <w:rsid w:val="006F6E5C"/>
    <w:rsid w:val="006F7204"/>
    <w:rsid w:val="006F730B"/>
    <w:rsid w:val="006F73AB"/>
    <w:rsid w:val="006F74D9"/>
    <w:rsid w:val="006F754B"/>
    <w:rsid w:val="006F7864"/>
    <w:rsid w:val="006F79B5"/>
    <w:rsid w:val="006F7AFA"/>
    <w:rsid w:val="006F7B1E"/>
    <w:rsid w:val="006F7D17"/>
    <w:rsid w:val="006F7D6E"/>
    <w:rsid w:val="006F7FB3"/>
    <w:rsid w:val="006F7FD5"/>
    <w:rsid w:val="007001B5"/>
    <w:rsid w:val="007002BE"/>
    <w:rsid w:val="00700396"/>
    <w:rsid w:val="007003AA"/>
    <w:rsid w:val="00700454"/>
    <w:rsid w:val="007005D4"/>
    <w:rsid w:val="00700644"/>
    <w:rsid w:val="00700D5C"/>
    <w:rsid w:val="00700D8E"/>
    <w:rsid w:val="00700DEE"/>
    <w:rsid w:val="00701128"/>
    <w:rsid w:val="00701272"/>
    <w:rsid w:val="0070130C"/>
    <w:rsid w:val="007013AC"/>
    <w:rsid w:val="007013DD"/>
    <w:rsid w:val="0070146C"/>
    <w:rsid w:val="0070155C"/>
    <w:rsid w:val="00701581"/>
    <w:rsid w:val="00701807"/>
    <w:rsid w:val="00701851"/>
    <w:rsid w:val="007019C1"/>
    <w:rsid w:val="00701CF8"/>
    <w:rsid w:val="00701D7C"/>
    <w:rsid w:val="00701E1D"/>
    <w:rsid w:val="00701F92"/>
    <w:rsid w:val="007020D1"/>
    <w:rsid w:val="00702251"/>
    <w:rsid w:val="00702296"/>
    <w:rsid w:val="007023AA"/>
    <w:rsid w:val="00702563"/>
    <w:rsid w:val="007025C2"/>
    <w:rsid w:val="007026AF"/>
    <w:rsid w:val="007026EA"/>
    <w:rsid w:val="007026FD"/>
    <w:rsid w:val="00702A14"/>
    <w:rsid w:val="00702A5B"/>
    <w:rsid w:val="00702A91"/>
    <w:rsid w:val="00702AA4"/>
    <w:rsid w:val="00702CA4"/>
    <w:rsid w:val="00702D43"/>
    <w:rsid w:val="00702E1C"/>
    <w:rsid w:val="00702F7F"/>
    <w:rsid w:val="00702FC5"/>
    <w:rsid w:val="00703201"/>
    <w:rsid w:val="00703284"/>
    <w:rsid w:val="0070346E"/>
    <w:rsid w:val="00703549"/>
    <w:rsid w:val="0070354D"/>
    <w:rsid w:val="0070358F"/>
    <w:rsid w:val="007035D9"/>
    <w:rsid w:val="007035E9"/>
    <w:rsid w:val="00703687"/>
    <w:rsid w:val="007036BC"/>
    <w:rsid w:val="0070371F"/>
    <w:rsid w:val="00703812"/>
    <w:rsid w:val="00703890"/>
    <w:rsid w:val="007038E2"/>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C54"/>
    <w:rsid w:val="00704DFC"/>
    <w:rsid w:val="00704E46"/>
    <w:rsid w:val="00704EDB"/>
    <w:rsid w:val="00704FAA"/>
    <w:rsid w:val="00704FAC"/>
    <w:rsid w:val="00705391"/>
    <w:rsid w:val="00705448"/>
    <w:rsid w:val="0070555C"/>
    <w:rsid w:val="007055A3"/>
    <w:rsid w:val="0070570B"/>
    <w:rsid w:val="00705809"/>
    <w:rsid w:val="00705912"/>
    <w:rsid w:val="00705B67"/>
    <w:rsid w:val="00705C4D"/>
    <w:rsid w:val="00705C52"/>
    <w:rsid w:val="00705CE2"/>
    <w:rsid w:val="00705EE3"/>
    <w:rsid w:val="0070600A"/>
    <w:rsid w:val="00706101"/>
    <w:rsid w:val="0070614C"/>
    <w:rsid w:val="00706196"/>
    <w:rsid w:val="007062EA"/>
    <w:rsid w:val="00706559"/>
    <w:rsid w:val="00706572"/>
    <w:rsid w:val="007065C6"/>
    <w:rsid w:val="007065F1"/>
    <w:rsid w:val="007066F3"/>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996"/>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DA"/>
    <w:rsid w:val="00713B0A"/>
    <w:rsid w:val="00713B82"/>
    <w:rsid w:val="00713D5B"/>
    <w:rsid w:val="00713EE2"/>
    <w:rsid w:val="00713F1C"/>
    <w:rsid w:val="00713FCF"/>
    <w:rsid w:val="00714083"/>
    <w:rsid w:val="00714211"/>
    <w:rsid w:val="0071437F"/>
    <w:rsid w:val="007144A3"/>
    <w:rsid w:val="007145B9"/>
    <w:rsid w:val="007148D3"/>
    <w:rsid w:val="0071496D"/>
    <w:rsid w:val="00714A3F"/>
    <w:rsid w:val="00714A69"/>
    <w:rsid w:val="00714AB6"/>
    <w:rsid w:val="00714CCE"/>
    <w:rsid w:val="00714D37"/>
    <w:rsid w:val="00715059"/>
    <w:rsid w:val="007151F2"/>
    <w:rsid w:val="00715230"/>
    <w:rsid w:val="00715471"/>
    <w:rsid w:val="0071547A"/>
    <w:rsid w:val="00715486"/>
    <w:rsid w:val="007154F7"/>
    <w:rsid w:val="007157B1"/>
    <w:rsid w:val="0071590F"/>
    <w:rsid w:val="00715974"/>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B1"/>
    <w:rsid w:val="00721A47"/>
    <w:rsid w:val="00721B32"/>
    <w:rsid w:val="00721B78"/>
    <w:rsid w:val="0072225E"/>
    <w:rsid w:val="007222BF"/>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DBB"/>
    <w:rsid w:val="00723DC4"/>
    <w:rsid w:val="00723EC5"/>
    <w:rsid w:val="007241FA"/>
    <w:rsid w:val="007241FC"/>
    <w:rsid w:val="007243CD"/>
    <w:rsid w:val="007244A6"/>
    <w:rsid w:val="007246B3"/>
    <w:rsid w:val="00724AF4"/>
    <w:rsid w:val="00724C6A"/>
    <w:rsid w:val="00724C74"/>
    <w:rsid w:val="00724F69"/>
    <w:rsid w:val="007255C3"/>
    <w:rsid w:val="007257D0"/>
    <w:rsid w:val="007258A1"/>
    <w:rsid w:val="0072592B"/>
    <w:rsid w:val="00725993"/>
    <w:rsid w:val="00725B32"/>
    <w:rsid w:val="00725E6F"/>
    <w:rsid w:val="00726008"/>
    <w:rsid w:val="007260C0"/>
    <w:rsid w:val="0072611E"/>
    <w:rsid w:val="00726364"/>
    <w:rsid w:val="007263AD"/>
    <w:rsid w:val="007264A3"/>
    <w:rsid w:val="007268B2"/>
    <w:rsid w:val="007268DB"/>
    <w:rsid w:val="00726938"/>
    <w:rsid w:val="007269B5"/>
    <w:rsid w:val="00726A6B"/>
    <w:rsid w:val="00726D5E"/>
    <w:rsid w:val="00726EA6"/>
    <w:rsid w:val="00727208"/>
    <w:rsid w:val="0072735C"/>
    <w:rsid w:val="007273D5"/>
    <w:rsid w:val="00727408"/>
    <w:rsid w:val="0072755D"/>
    <w:rsid w:val="00727573"/>
    <w:rsid w:val="00727680"/>
    <w:rsid w:val="00727912"/>
    <w:rsid w:val="00727B73"/>
    <w:rsid w:val="00727BA3"/>
    <w:rsid w:val="00727CA7"/>
    <w:rsid w:val="00727E5B"/>
    <w:rsid w:val="00727FDA"/>
    <w:rsid w:val="00730204"/>
    <w:rsid w:val="00730277"/>
    <w:rsid w:val="0073031C"/>
    <w:rsid w:val="00730457"/>
    <w:rsid w:val="007304E8"/>
    <w:rsid w:val="00730528"/>
    <w:rsid w:val="007306F6"/>
    <w:rsid w:val="007307EC"/>
    <w:rsid w:val="00730A45"/>
    <w:rsid w:val="00730C8C"/>
    <w:rsid w:val="00730E4A"/>
    <w:rsid w:val="00730EBC"/>
    <w:rsid w:val="00730FF2"/>
    <w:rsid w:val="0073124F"/>
    <w:rsid w:val="0073139E"/>
    <w:rsid w:val="007314C5"/>
    <w:rsid w:val="00731774"/>
    <w:rsid w:val="00731848"/>
    <w:rsid w:val="007319C2"/>
    <w:rsid w:val="00731E29"/>
    <w:rsid w:val="00731E74"/>
    <w:rsid w:val="0073202A"/>
    <w:rsid w:val="007320AC"/>
    <w:rsid w:val="00732114"/>
    <w:rsid w:val="0073212F"/>
    <w:rsid w:val="007321DA"/>
    <w:rsid w:val="0073225D"/>
    <w:rsid w:val="00732443"/>
    <w:rsid w:val="00732608"/>
    <w:rsid w:val="007329F9"/>
    <w:rsid w:val="00732B2E"/>
    <w:rsid w:val="00732BD6"/>
    <w:rsid w:val="00732BD8"/>
    <w:rsid w:val="00732C07"/>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7452"/>
    <w:rsid w:val="007374A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C1C"/>
    <w:rsid w:val="00741D67"/>
    <w:rsid w:val="00741DE9"/>
    <w:rsid w:val="00741E54"/>
    <w:rsid w:val="00741FB6"/>
    <w:rsid w:val="007422CE"/>
    <w:rsid w:val="007424A0"/>
    <w:rsid w:val="0074256E"/>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AF"/>
    <w:rsid w:val="007439EA"/>
    <w:rsid w:val="00743ACB"/>
    <w:rsid w:val="00743AE7"/>
    <w:rsid w:val="00743AEA"/>
    <w:rsid w:val="00743BC2"/>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209"/>
    <w:rsid w:val="0074524B"/>
    <w:rsid w:val="007452A0"/>
    <w:rsid w:val="00745519"/>
    <w:rsid w:val="00745562"/>
    <w:rsid w:val="00745730"/>
    <w:rsid w:val="0074587C"/>
    <w:rsid w:val="0074590A"/>
    <w:rsid w:val="00745943"/>
    <w:rsid w:val="007459A8"/>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50C"/>
    <w:rsid w:val="0075051F"/>
    <w:rsid w:val="007507F2"/>
    <w:rsid w:val="00750C8B"/>
    <w:rsid w:val="00750F5A"/>
    <w:rsid w:val="0075106A"/>
    <w:rsid w:val="00751167"/>
    <w:rsid w:val="007511B4"/>
    <w:rsid w:val="007511D9"/>
    <w:rsid w:val="00751228"/>
    <w:rsid w:val="007512AA"/>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FC"/>
    <w:rsid w:val="00756DD2"/>
    <w:rsid w:val="00756F3A"/>
    <w:rsid w:val="0075704F"/>
    <w:rsid w:val="007571E1"/>
    <w:rsid w:val="00757272"/>
    <w:rsid w:val="007576D9"/>
    <w:rsid w:val="007579D9"/>
    <w:rsid w:val="00757C9D"/>
    <w:rsid w:val="00757D1C"/>
    <w:rsid w:val="00757D83"/>
    <w:rsid w:val="00757F73"/>
    <w:rsid w:val="0076007C"/>
    <w:rsid w:val="0076009D"/>
    <w:rsid w:val="007600DE"/>
    <w:rsid w:val="007601EB"/>
    <w:rsid w:val="00760249"/>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D15"/>
    <w:rsid w:val="00761E6A"/>
    <w:rsid w:val="00761E80"/>
    <w:rsid w:val="00761F22"/>
    <w:rsid w:val="00761FDD"/>
    <w:rsid w:val="00762050"/>
    <w:rsid w:val="007620CD"/>
    <w:rsid w:val="00762383"/>
    <w:rsid w:val="007624E7"/>
    <w:rsid w:val="00762552"/>
    <w:rsid w:val="00762680"/>
    <w:rsid w:val="00762697"/>
    <w:rsid w:val="0076293B"/>
    <w:rsid w:val="0076296E"/>
    <w:rsid w:val="007629D4"/>
    <w:rsid w:val="00762B50"/>
    <w:rsid w:val="00762BA4"/>
    <w:rsid w:val="00762BD1"/>
    <w:rsid w:val="00762C72"/>
    <w:rsid w:val="00762C9F"/>
    <w:rsid w:val="00762D02"/>
    <w:rsid w:val="00762F80"/>
    <w:rsid w:val="00762FBC"/>
    <w:rsid w:val="0076304E"/>
    <w:rsid w:val="007630A3"/>
    <w:rsid w:val="00763109"/>
    <w:rsid w:val="0076326C"/>
    <w:rsid w:val="00763349"/>
    <w:rsid w:val="007633D1"/>
    <w:rsid w:val="007635BC"/>
    <w:rsid w:val="00763664"/>
    <w:rsid w:val="0076378D"/>
    <w:rsid w:val="00763809"/>
    <w:rsid w:val="00763931"/>
    <w:rsid w:val="007639CD"/>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9F"/>
    <w:rsid w:val="00765B24"/>
    <w:rsid w:val="00765C40"/>
    <w:rsid w:val="00765C96"/>
    <w:rsid w:val="00766129"/>
    <w:rsid w:val="0076618D"/>
    <w:rsid w:val="007663ED"/>
    <w:rsid w:val="007664D7"/>
    <w:rsid w:val="0076681A"/>
    <w:rsid w:val="00766A2F"/>
    <w:rsid w:val="00766A65"/>
    <w:rsid w:val="00766BAD"/>
    <w:rsid w:val="00766C82"/>
    <w:rsid w:val="00766E91"/>
    <w:rsid w:val="0076713D"/>
    <w:rsid w:val="00767301"/>
    <w:rsid w:val="0076769E"/>
    <w:rsid w:val="00767730"/>
    <w:rsid w:val="00767775"/>
    <w:rsid w:val="007677CE"/>
    <w:rsid w:val="007677DB"/>
    <w:rsid w:val="007678D9"/>
    <w:rsid w:val="00767974"/>
    <w:rsid w:val="00767AC5"/>
    <w:rsid w:val="00767BE6"/>
    <w:rsid w:val="00767F39"/>
    <w:rsid w:val="00767FDA"/>
    <w:rsid w:val="00767FFC"/>
    <w:rsid w:val="007700D7"/>
    <w:rsid w:val="00770437"/>
    <w:rsid w:val="007706CE"/>
    <w:rsid w:val="007707E5"/>
    <w:rsid w:val="00770855"/>
    <w:rsid w:val="00770996"/>
    <w:rsid w:val="007709DB"/>
    <w:rsid w:val="00770A4B"/>
    <w:rsid w:val="00770AAF"/>
    <w:rsid w:val="00770ABF"/>
    <w:rsid w:val="00770B84"/>
    <w:rsid w:val="00770F3E"/>
    <w:rsid w:val="00771148"/>
    <w:rsid w:val="00771229"/>
    <w:rsid w:val="00771505"/>
    <w:rsid w:val="0077151E"/>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3B2"/>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3068"/>
    <w:rsid w:val="00773103"/>
    <w:rsid w:val="00773331"/>
    <w:rsid w:val="00773430"/>
    <w:rsid w:val="00773774"/>
    <w:rsid w:val="00773783"/>
    <w:rsid w:val="00773B3C"/>
    <w:rsid w:val="00773BBB"/>
    <w:rsid w:val="00773C19"/>
    <w:rsid w:val="00773CB9"/>
    <w:rsid w:val="00773DBA"/>
    <w:rsid w:val="00773DFF"/>
    <w:rsid w:val="00773E02"/>
    <w:rsid w:val="007740FC"/>
    <w:rsid w:val="007741D3"/>
    <w:rsid w:val="007741E9"/>
    <w:rsid w:val="007744B3"/>
    <w:rsid w:val="00774786"/>
    <w:rsid w:val="007747CC"/>
    <w:rsid w:val="00774870"/>
    <w:rsid w:val="00774A4C"/>
    <w:rsid w:val="00774ACD"/>
    <w:rsid w:val="00774B59"/>
    <w:rsid w:val="00774BA8"/>
    <w:rsid w:val="00774BF3"/>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71"/>
    <w:rsid w:val="00776A08"/>
    <w:rsid w:val="00776C4A"/>
    <w:rsid w:val="00776E3C"/>
    <w:rsid w:val="00776FEF"/>
    <w:rsid w:val="007770C2"/>
    <w:rsid w:val="00777181"/>
    <w:rsid w:val="00777209"/>
    <w:rsid w:val="00777235"/>
    <w:rsid w:val="00777251"/>
    <w:rsid w:val="00777418"/>
    <w:rsid w:val="0077749F"/>
    <w:rsid w:val="00777564"/>
    <w:rsid w:val="0077774C"/>
    <w:rsid w:val="00777750"/>
    <w:rsid w:val="0077778B"/>
    <w:rsid w:val="007777E4"/>
    <w:rsid w:val="00777831"/>
    <w:rsid w:val="007778A2"/>
    <w:rsid w:val="007778C7"/>
    <w:rsid w:val="00777A16"/>
    <w:rsid w:val="00777A58"/>
    <w:rsid w:val="00777B06"/>
    <w:rsid w:val="00777B3F"/>
    <w:rsid w:val="00777B51"/>
    <w:rsid w:val="00777B78"/>
    <w:rsid w:val="00777BBD"/>
    <w:rsid w:val="00777CDA"/>
    <w:rsid w:val="00780047"/>
    <w:rsid w:val="00780508"/>
    <w:rsid w:val="0078057B"/>
    <w:rsid w:val="0078071E"/>
    <w:rsid w:val="00780849"/>
    <w:rsid w:val="0078098E"/>
    <w:rsid w:val="00780A30"/>
    <w:rsid w:val="00780A80"/>
    <w:rsid w:val="00780A9B"/>
    <w:rsid w:val="00780BAF"/>
    <w:rsid w:val="00780C55"/>
    <w:rsid w:val="00780E1C"/>
    <w:rsid w:val="00781485"/>
    <w:rsid w:val="0078175B"/>
    <w:rsid w:val="0078177E"/>
    <w:rsid w:val="007817C7"/>
    <w:rsid w:val="0078185B"/>
    <w:rsid w:val="0078188B"/>
    <w:rsid w:val="007819D1"/>
    <w:rsid w:val="00781A84"/>
    <w:rsid w:val="00781AE4"/>
    <w:rsid w:val="00781BAA"/>
    <w:rsid w:val="00781BDF"/>
    <w:rsid w:val="00781E5D"/>
    <w:rsid w:val="00781F33"/>
    <w:rsid w:val="00782158"/>
    <w:rsid w:val="0078232D"/>
    <w:rsid w:val="0078233C"/>
    <w:rsid w:val="00782457"/>
    <w:rsid w:val="007825EC"/>
    <w:rsid w:val="007826B8"/>
    <w:rsid w:val="007827F9"/>
    <w:rsid w:val="00782973"/>
    <w:rsid w:val="007829E6"/>
    <w:rsid w:val="00782C39"/>
    <w:rsid w:val="00782D0A"/>
    <w:rsid w:val="00782F84"/>
    <w:rsid w:val="00783018"/>
    <w:rsid w:val="0078304C"/>
    <w:rsid w:val="00783167"/>
    <w:rsid w:val="007831E2"/>
    <w:rsid w:val="0078327A"/>
    <w:rsid w:val="007832C5"/>
    <w:rsid w:val="007832E0"/>
    <w:rsid w:val="00783473"/>
    <w:rsid w:val="00783502"/>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E2B"/>
    <w:rsid w:val="00785E93"/>
    <w:rsid w:val="00785F56"/>
    <w:rsid w:val="0078600F"/>
    <w:rsid w:val="0078608D"/>
    <w:rsid w:val="0078609B"/>
    <w:rsid w:val="007861B7"/>
    <w:rsid w:val="00786477"/>
    <w:rsid w:val="007864FB"/>
    <w:rsid w:val="007867F2"/>
    <w:rsid w:val="00786809"/>
    <w:rsid w:val="0078690A"/>
    <w:rsid w:val="00786927"/>
    <w:rsid w:val="0078693A"/>
    <w:rsid w:val="0078697A"/>
    <w:rsid w:val="007869D6"/>
    <w:rsid w:val="00786C02"/>
    <w:rsid w:val="00786DAB"/>
    <w:rsid w:val="00786FD2"/>
    <w:rsid w:val="00787365"/>
    <w:rsid w:val="007876EE"/>
    <w:rsid w:val="00787761"/>
    <w:rsid w:val="007879F1"/>
    <w:rsid w:val="00787A4D"/>
    <w:rsid w:val="00787BDC"/>
    <w:rsid w:val="00787D3C"/>
    <w:rsid w:val="00787E13"/>
    <w:rsid w:val="00787E28"/>
    <w:rsid w:val="00787E4A"/>
    <w:rsid w:val="00790140"/>
    <w:rsid w:val="007901C6"/>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456"/>
    <w:rsid w:val="00791503"/>
    <w:rsid w:val="00791510"/>
    <w:rsid w:val="00791721"/>
    <w:rsid w:val="007917FA"/>
    <w:rsid w:val="00791A85"/>
    <w:rsid w:val="00791B09"/>
    <w:rsid w:val="00791F31"/>
    <w:rsid w:val="00791FA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F8C"/>
    <w:rsid w:val="00792FE3"/>
    <w:rsid w:val="0079300B"/>
    <w:rsid w:val="0079323A"/>
    <w:rsid w:val="00793317"/>
    <w:rsid w:val="00793320"/>
    <w:rsid w:val="007933D2"/>
    <w:rsid w:val="0079357E"/>
    <w:rsid w:val="00793A06"/>
    <w:rsid w:val="00793B55"/>
    <w:rsid w:val="00793B6A"/>
    <w:rsid w:val="00793C24"/>
    <w:rsid w:val="00793CD8"/>
    <w:rsid w:val="00793CF3"/>
    <w:rsid w:val="00793DCA"/>
    <w:rsid w:val="00794016"/>
    <w:rsid w:val="00794040"/>
    <w:rsid w:val="007940BA"/>
    <w:rsid w:val="007941E6"/>
    <w:rsid w:val="0079432F"/>
    <w:rsid w:val="007943B2"/>
    <w:rsid w:val="007945EE"/>
    <w:rsid w:val="00794623"/>
    <w:rsid w:val="007946F7"/>
    <w:rsid w:val="00794732"/>
    <w:rsid w:val="0079476B"/>
    <w:rsid w:val="007947F4"/>
    <w:rsid w:val="00794858"/>
    <w:rsid w:val="0079496D"/>
    <w:rsid w:val="00794AA0"/>
    <w:rsid w:val="00794AE8"/>
    <w:rsid w:val="00794B05"/>
    <w:rsid w:val="00794EFC"/>
    <w:rsid w:val="00794F69"/>
    <w:rsid w:val="00795041"/>
    <w:rsid w:val="0079505D"/>
    <w:rsid w:val="0079510A"/>
    <w:rsid w:val="007951CE"/>
    <w:rsid w:val="007952C3"/>
    <w:rsid w:val="00795512"/>
    <w:rsid w:val="0079569F"/>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EA"/>
    <w:rsid w:val="007A0330"/>
    <w:rsid w:val="007A0447"/>
    <w:rsid w:val="007A053C"/>
    <w:rsid w:val="007A067E"/>
    <w:rsid w:val="007A0701"/>
    <w:rsid w:val="007A07B0"/>
    <w:rsid w:val="007A0820"/>
    <w:rsid w:val="007A08F5"/>
    <w:rsid w:val="007A091A"/>
    <w:rsid w:val="007A092C"/>
    <w:rsid w:val="007A098C"/>
    <w:rsid w:val="007A0B07"/>
    <w:rsid w:val="007A0C80"/>
    <w:rsid w:val="007A0CAD"/>
    <w:rsid w:val="007A0D31"/>
    <w:rsid w:val="007A0F10"/>
    <w:rsid w:val="007A1246"/>
    <w:rsid w:val="007A127F"/>
    <w:rsid w:val="007A1349"/>
    <w:rsid w:val="007A145E"/>
    <w:rsid w:val="007A17F6"/>
    <w:rsid w:val="007A190F"/>
    <w:rsid w:val="007A1959"/>
    <w:rsid w:val="007A196F"/>
    <w:rsid w:val="007A1B19"/>
    <w:rsid w:val="007A1B6B"/>
    <w:rsid w:val="007A1C7F"/>
    <w:rsid w:val="007A1C9F"/>
    <w:rsid w:val="007A1CB3"/>
    <w:rsid w:val="007A1CB7"/>
    <w:rsid w:val="007A1D8E"/>
    <w:rsid w:val="007A1EA9"/>
    <w:rsid w:val="007A1F98"/>
    <w:rsid w:val="007A234D"/>
    <w:rsid w:val="007A23DF"/>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A1F"/>
    <w:rsid w:val="007A3C13"/>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87"/>
    <w:rsid w:val="007A538F"/>
    <w:rsid w:val="007A5530"/>
    <w:rsid w:val="007A55EA"/>
    <w:rsid w:val="007A57F7"/>
    <w:rsid w:val="007A589E"/>
    <w:rsid w:val="007A58A6"/>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6ED0"/>
    <w:rsid w:val="007A7049"/>
    <w:rsid w:val="007A710C"/>
    <w:rsid w:val="007A7318"/>
    <w:rsid w:val="007A7320"/>
    <w:rsid w:val="007A7343"/>
    <w:rsid w:val="007A7408"/>
    <w:rsid w:val="007A745E"/>
    <w:rsid w:val="007A74D4"/>
    <w:rsid w:val="007A755B"/>
    <w:rsid w:val="007A7A2E"/>
    <w:rsid w:val="007A7CEA"/>
    <w:rsid w:val="007A7DC2"/>
    <w:rsid w:val="007A7F3E"/>
    <w:rsid w:val="007A7F97"/>
    <w:rsid w:val="007B0089"/>
    <w:rsid w:val="007B01AD"/>
    <w:rsid w:val="007B04F2"/>
    <w:rsid w:val="007B064B"/>
    <w:rsid w:val="007B0752"/>
    <w:rsid w:val="007B077F"/>
    <w:rsid w:val="007B07D2"/>
    <w:rsid w:val="007B07DE"/>
    <w:rsid w:val="007B0A52"/>
    <w:rsid w:val="007B0B12"/>
    <w:rsid w:val="007B0B46"/>
    <w:rsid w:val="007B0C25"/>
    <w:rsid w:val="007B0C8B"/>
    <w:rsid w:val="007B0E64"/>
    <w:rsid w:val="007B0EBC"/>
    <w:rsid w:val="007B0EF3"/>
    <w:rsid w:val="007B0F8A"/>
    <w:rsid w:val="007B0FDB"/>
    <w:rsid w:val="007B152E"/>
    <w:rsid w:val="007B1591"/>
    <w:rsid w:val="007B16A1"/>
    <w:rsid w:val="007B16EF"/>
    <w:rsid w:val="007B1711"/>
    <w:rsid w:val="007B176E"/>
    <w:rsid w:val="007B191A"/>
    <w:rsid w:val="007B1A28"/>
    <w:rsid w:val="007B1A2E"/>
    <w:rsid w:val="007B1A8C"/>
    <w:rsid w:val="007B1C41"/>
    <w:rsid w:val="007B1E40"/>
    <w:rsid w:val="007B2163"/>
    <w:rsid w:val="007B2177"/>
    <w:rsid w:val="007B24F8"/>
    <w:rsid w:val="007B2545"/>
    <w:rsid w:val="007B2D79"/>
    <w:rsid w:val="007B2D90"/>
    <w:rsid w:val="007B3084"/>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5A1"/>
    <w:rsid w:val="007B55C6"/>
    <w:rsid w:val="007B57E1"/>
    <w:rsid w:val="007B5850"/>
    <w:rsid w:val="007B58C1"/>
    <w:rsid w:val="007B58C9"/>
    <w:rsid w:val="007B5912"/>
    <w:rsid w:val="007B59C7"/>
    <w:rsid w:val="007B5A9C"/>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D94"/>
    <w:rsid w:val="007B7FCF"/>
    <w:rsid w:val="007C00A9"/>
    <w:rsid w:val="007C00B5"/>
    <w:rsid w:val="007C00EA"/>
    <w:rsid w:val="007C0128"/>
    <w:rsid w:val="007C0180"/>
    <w:rsid w:val="007C04CE"/>
    <w:rsid w:val="007C05DD"/>
    <w:rsid w:val="007C075B"/>
    <w:rsid w:val="007C0950"/>
    <w:rsid w:val="007C0995"/>
    <w:rsid w:val="007C0B49"/>
    <w:rsid w:val="007C0C45"/>
    <w:rsid w:val="007C0D72"/>
    <w:rsid w:val="007C0F19"/>
    <w:rsid w:val="007C0F3B"/>
    <w:rsid w:val="007C0F51"/>
    <w:rsid w:val="007C1026"/>
    <w:rsid w:val="007C1099"/>
    <w:rsid w:val="007C10D6"/>
    <w:rsid w:val="007C11BD"/>
    <w:rsid w:val="007C11F7"/>
    <w:rsid w:val="007C1444"/>
    <w:rsid w:val="007C1467"/>
    <w:rsid w:val="007C1677"/>
    <w:rsid w:val="007C16B3"/>
    <w:rsid w:val="007C18C4"/>
    <w:rsid w:val="007C1C1A"/>
    <w:rsid w:val="007C1C38"/>
    <w:rsid w:val="007C1F45"/>
    <w:rsid w:val="007C1FA6"/>
    <w:rsid w:val="007C206B"/>
    <w:rsid w:val="007C23EF"/>
    <w:rsid w:val="007C2479"/>
    <w:rsid w:val="007C24E2"/>
    <w:rsid w:val="007C268F"/>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EF7"/>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D8"/>
    <w:rsid w:val="007C62FB"/>
    <w:rsid w:val="007C6883"/>
    <w:rsid w:val="007C6908"/>
    <w:rsid w:val="007C6A07"/>
    <w:rsid w:val="007C6A27"/>
    <w:rsid w:val="007C6B9B"/>
    <w:rsid w:val="007C736A"/>
    <w:rsid w:val="007C73C5"/>
    <w:rsid w:val="007C75A1"/>
    <w:rsid w:val="007C75A9"/>
    <w:rsid w:val="007C7777"/>
    <w:rsid w:val="007C777B"/>
    <w:rsid w:val="007C77A5"/>
    <w:rsid w:val="007C7842"/>
    <w:rsid w:val="007C7868"/>
    <w:rsid w:val="007C78E6"/>
    <w:rsid w:val="007C7989"/>
    <w:rsid w:val="007C7AB9"/>
    <w:rsid w:val="007C7ADC"/>
    <w:rsid w:val="007C7E50"/>
    <w:rsid w:val="007C7EB5"/>
    <w:rsid w:val="007C7FFC"/>
    <w:rsid w:val="007D002D"/>
    <w:rsid w:val="007D00F1"/>
    <w:rsid w:val="007D0212"/>
    <w:rsid w:val="007D0220"/>
    <w:rsid w:val="007D030C"/>
    <w:rsid w:val="007D03A4"/>
    <w:rsid w:val="007D03F8"/>
    <w:rsid w:val="007D04E5"/>
    <w:rsid w:val="007D05DB"/>
    <w:rsid w:val="007D0652"/>
    <w:rsid w:val="007D0847"/>
    <w:rsid w:val="007D092E"/>
    <w:rsid w:val="007D09A1"/>
    <w:rsid w:val="007D0A3A"/>
    <w:rsid w:val="007D0A4B"/>
    <w:rsid w:val="007D0AF2"/>
    <w:rsid w:val="007D0B27"/>
    <w:rsid w:val="007D0C41"/>
    <w:rsid w:val="007D0FBA"/>
    <w:rsid w:val="007D104B"/>
    <w:rsid w:val="007D1100"/>
    <w:rsid w:val="007D1146"/>
    <w:rsid w:val="007D13EA"/>
    <w:rsid w:val="007D147E"/>
    <w:rsid w:val="007D14C1"/>
    <w:rsid w:val="007D1527"/>
    <w:rsid w:val="007D15DC"/>
    <w:rsid w:val="007D1752"/>
    <w:rsid w:val="007D179C"/>
    <w:rsid w:val="007D17BD"/>
    <w:rsid w:val="007D187C"/>
    <w:rsid w:val="007D1916"/>
    <w:rsid w:val="007D1AAB"/>
    <w:rsid w:val="007D1E57"/>
    <w:rsid w:val="007D209A"/>
    <w:rsid w:val="007D20AF"/>
    <w:rsid w:val="007D20BC"/>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ED7"/>
    <w:rsid w:val="007D3F23"/>
    <w:rsid w:val="007D41E8"/>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F3A"/>
    <w:rsid w:val="007D5FBA"/>
    <w:rsid w:val="007D5FBE"/>
    <w:rsid w:val="007D609B"/>
    <w:rsid w:val="007D61DD"/>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ED"/>
    <w:rsid w:val="007D6F15"/>
    <w:rsid w:val="007D6FBE"/>
    <w:rsid w:val="007D71BB"/>
    <w:rsid w:val="007D725F"/>
    <w:rsid w:val="007D73EC"/>
    <w:rsid w:val="007D7526"/>
    <w:rsid w:val="007D7543"/>
    <w:rsid w:val="007D763D"/>
    <w:rsid w:val="007D76B6"/>
    <w:rsid w:val="007D7744"/>
    <w:rsid w:val="007D778E"/>
    <w:rsid w:val="007D7A92"/>
    <w:rsid w:val="007D7C2F"/>
    <w:rsid w:val="007D7E4D"/>
    <w:rsid w:val="007D7FB1"/>
    <w:rsid w:val="007E0060"/>
    <w:rsid w:val="007E007D"/>
    <w:rsid w:val="007E0153"/>
    <w:rsid w:val="007E025D"/>
    <w:rsid w:val="007E02E5"/>
    <w:rsid w:val="007E0444"/>
    <w:rsid w:val="007E066A"/>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151"/>
    <w:rsid w:val="007E1229"/>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C31"/>
    <w:rsid w:val="007E2D4B"/>
    <w:rsid w:val="007E2EB9"/>
    <w:rsid w:val="007E3157"/>
    <w:rsid w:val="007E3304"/>
    <w:rsid w:val="007E3340"/>
    <w:rsid w:val="007E3549"/>
    <w:rsid w:val="007E3642"/>
    <w:rsid w:val="007E365E"/>
    <w:rsid w:val="007E39BE"/>
    <w:rsid w:val="007E39CC"/>
    <w:rsid w:val="007E3A9C"/>
    <w:rsid w:val="007E3ADB"/>
    <w:rsid w:val="007E3D99"/>
    <w:rsid w:val="007E3E0E"/>
    <w:rsid w:val="007E3E34"/>
    <w:rsid w:val="007E3F4F"/>
    <w:rsid w:val="007E3F81"/>
    <w:rsid w:val="007E4006"/>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B0D"/>
    <w:rsid w:val="007E5B76"/>
    <w:rsid w:val="007E5E85"/>
    <w:rsid w:val="007E5E89"/>
    <w:rsid w:val="007E5EA8"/>
    <w:rsid w:val="007E6046"/>
    <w:rsid w:val="007E606A"/>
    <w:rsid w:val="007E6085"/>
    <w:rsid w:val="007E60D3"/>
    <w:rsid w:val="007E6103"/>
    <w:rsid w:val="007E6189"/>
    <w:rsid w:val="007E63D2"/>
    <w:rsid w:val="007E63E0"/>
    <w:rsid w:val="007E678E"/>
    <w:rsid w:val="007E6792"/>
    <w:rsid w:val="007E6C08"/>
    <w:rsid w:val="007E6C91"/>
    <w:rsid w:val="007E6CF2"/>
    <w:rsid w:val="007E6D62"/>
    <w:rsid w:val="007E6FB9"/>
    <w:rsid w:val="007E6FE4"/>
    <w:rsid w:val="007E7091"/>
    <w:rsid w:val="007E70D4"/>
    <w:rsid w:val="007E7107"/>
    <w:rsid w:val="007E7151"/>
    <w:rsid w:val="007E7497"/>
    <w:rsid w:val="007E75A3"/>
    <w:rsid w:val="007E75C9"/>
    <w:rsid w:val="007E75D4"/>
    <w:rsid w:val="007E76A8"/>
    <w:rsid w:val="007E76BB"/>
    <w:rsid w:val="007E76E0"/>
    <w:rsid w:val="007E783A"/>
    <w:rsid w:val="007E7A62"/>
    <w:rsid w:val="007E7C2C"/>
    <w:rsid w:val="007E7E1E"/>
    <w:rsid w:val="007E7E59"/>
    <w:rsid w:val="007F00C7"/>
    <w:rsid w:val="007F0192"/>
    <w:rsid w:val="007F0352"/>
    <w:rsid w:val="007F03AA"/>
    <w:rsid w:val="007F0523"/>
    <w:rsid w:val="007F06DE"/>
    <w:rsid w:val="007F094F"/>
    <w:rsid w:val="007F0A8D"/>
    <w:rsid w:val="007F0E79"/>
    <w:rsid w:val="007F0F7A"/>
    <w:rsid w:val="007F0FE5"/>
    <w:rsid w:val="007F11C1"/>
    <w:rsid w:val="007F14CC"/>
    <w:rsid w:val="007F1647"/>
    <w:rsid w:val="007F1678"/>
    <w:rsid w:val="007F1804"/>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FDC"/>
    <w:rsid w:val="007F412F"/>
    <w:rsid w:val="007F4276"/>
    <w:rsid w:val="007F432F"/>
    <w:rsid w:val="007F450A"/>
    <w:rsid w:val="007F463E"/>
    <w:rsid w:val="007F467D"/>
    <w:rsid w:val="007F4922"/>
    <w:rsid w:val="007F4B63"/>
    <w:rsid w:val="007F4BF0"/>
    <w:rsid w:val="007F4D56"/>
    <w:rsid w:val="007F4FD0"/>
    <w:rsid w:val="007F50EE"/>
    <w:rsid w:val="007F5253"/>
    <w:rsid w:val="007F5298"/>
    <w:rsid w:val="007F5436"/>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D96"/>
    <w:rsid w:val="007F6DEC"/>
    <w:rsid w:val="007F6F47"/>
    <w:rsid w:val="007F70A9"/>
    <w:rsid w:val="007F70EB"/>
    <w:rsid w:val="007F7137"/>
    <w:rsid w:val="007F730A"/>
    <w:rsid w:val="007F7347"/>
    <w:rsid w:val="007F736A"/>
    <w:rsid w:val="007F75ED"/>
    <w:rsid w:val="007F7607"/>
    <w:rsid w:val="007F765E"/>
    <w:rsid w:val="007F766B"/>
    <w:rsid w:val="007F77CD"/>
    <w:rsid w:val="007F77F6"/>
    <w:rsid w:val="007F77FF"/>
    <w:rsid w:val="007F78CB"/>
    <w:rsid w:val="007F7912"/>
    <w:rsid w:val="007F7BDB"/>
    <w:rsid w:val="008001BD"/>
    <w:rsid w:val="0080022B"/>
    <w:rsid w:val="00800530"/>
    <w:rsid w:val="00800554"/>
    <w:rsid w:val="00800625"/>
    <w:rsid w:val="008006C5"/>
    <w:rsid w:val="008008AE"/>
    <w:rsid w:val="008008E0"/>
    <w:rsid w:val="008009FB"/>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22F"/>
    <w:rsid w:val="008023C6"/>
    <w:rsid w:val="00802578"/>
    <w:rsid w:val="00802898"/>
    <w:rsid w:val="008028BE"/>
    <w:rsid w:val="00802916"/>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B65"/>
    <w:rsid w:val="00804C1A"/>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577"/>
    <w:rsid w:val="008065C0"/>
    <w:rsid w:val="00806608"/>
    <w:rsid w:val="008066E3"/>
    <w:rsid w:val="00806994"/>
    <w:rsid w:val="008069D0"/>
    <w:rsid w:val="008069F2"/>
    <w:rsid w:val="00806A31"/>
    <w:rsid w:val="00806B52"/>
    <w:rsid w:val="00806EF7"/>
    <w:rsid w:val="00806F8E"/>
    <w:rsid w:val="008070CD"/>
    <w:rsid w:val="00807229"/>
    <w:rsid w:val="00807263"/>
    <w:rsid w:val="008074DB"/>
    <w:rsid w:val="00807641"/>
    <w:rsid w:val="00807786"/>
    <w:rsid w:val="008077CB"/>
    <w:rsid w:val="00807939"/>
    <w:rsid w:val="00807961"/>
    <w:rsid w:val="00807A4D"/>
    <w:rsid w:val="00807B4B"/>
    <w:rsid w:val="00807BF0"/>
    <w:rsid w:val="00807D20"/>
    <w:rsid w:val="00807E58"/>
    <w:rsid w:val="00807FF8"/>
    <w:rsid w:val="00810005"/>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339"/>
    <w:rsid w:val="0081147B"/>
    <w:rsid w:val="00811CB2"/>
    <w:rsid w:val="00811D55"/>
    <w:rsid w:val="00811EF3"/>
    <w:rsid w:val="00811F78"/>
    <w:rsid w:val="00811FCB"/>
    <w:rsid w:val="0081206C"/>
    <w:rsid w:val="0081219D"/>
    <w:rsid w:val="0081225E"/>
    <w:rsid w:val="0081250E"/>
    <w:rsid w:val="00812778"/>
    <w:rsid w:val="0081291F"/>
    <w:rsid w:val="00812B48"/>
    <w:rsid w:val="00812C09"/>
    <w:rsid w:val="00812D33"/>
    <w:rsid w:val="00812DBC"/>
    <w:rsid w:val="00812E52"/>
    <w:rsid w:val="00812E7B"/>
    <w:rsid w:val="00813067"/>
    <w:rsid w:val="00813119"/>
    <w:rsid w:val="00813129"/>
    <w:rsid w:val="0081314F"/>
    <w:rsid w:val="008131DF"/>
    <w:rsid w:val="00813363"/>
    <w:rsid w:val="0081341F"/>
    <w:rsid w:val="00813628"/>
    <w:rsid w:val="00813796"/>
    <w:rsid w:val="008137F2"/>
    <w:rsid w:val="00813AB3"/>
    <w:rsid w:val="00813B06"/>
    <w:rsid w:val="00813DBF"/>
    <w:rsid w:val="008142BC"/>
    <w:rsid w:val="008144DC"/>
    <w:rsid w:val="00814935"/>
    <w:rsid w:val="008149A1"/>
    <w:rsid w:val="00814B56"/>
    <w:rsid w:val="00814FF7"/>
    <w:rsid w:val="00815026"/>
    <w:rsid w:val="00815052"/>
    <w:rsid w:val="008153DB"/>
    <w:rsid w:val="008154D1"/>
    <w:rsid w:val="008154FB"/>
    <w:rsid w:val="00815550"/>
    <w:rsid w:val="00815572"/>
    <w:rsid w:val="00815696"/>
    <w:rsid w:val="008156A1"/>
    <w:rsid w:val="008158D6"/>
    <w:rsid w:val="00815954"/>
    <w:rsid w:val="00815A85"/>
    <w:rsid w:val="00815AA8"/>
    <w:rsid w:val="00815C01"/>
    <w:rsid w:val="00815C20"/>
    <w:rsid w:val="00815CBC"/>
    <w:rsid w:val="00815EBB"/>
    <w:rsid w:val="00815F22"/>
    <w:rsid w:val="0081607D"/>
    <w:rsid w:val="008160AE"/>
    <w:rsid w:val="008161EE"/>
    <w:rsid w:val="0081620E"/>
    <w:rsid w:val="008163C3"/>
    <w:rsid w:val="008164EA"/>
    <w:rsid w:val="008164FF"/>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CF8"/>
    <w:rsid w:val="00820E0C"/>
    <w:rsid w:val="00820E1C"/>
    <w:rsid w:val="00820E2D"/>
    <w:rsid w:val="0082118C"/>
    <w:rsid w:val="0082124F"/>
    <w:rsid w:val="00821341"/>
    <w:rsid w:val="0082165D"/>
    <w:rsid w:val="0082175A"/>
    <w:rsid w:val="008218B1"/>
    <w:rsid w:val="00821A75"/>
    <w:rsid w:val="00821AA9"/>
    <w:rsid w:val="00821AFD"/>
    <w:rsid w:val="00821C12"/>
    <w:rsid w:val="00821D8F"/>
    <w:rsid w:val="00822211"/>
    <w:rsid w:val="00822288"/>
    <w:rsid w:val="0082250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108"/>
    <w:rsid w:val="00826250"/>
    <w:rsid w:val="00826252"/>
    <w:rsid w:val="0082642F"/>
    <w:rsid w:val="008264A1"/>
    <w:rsid w:val="008264E0"/>
    <w:rsid w:val="00826531"/>
    <w:rsid w:val="0082659B"/>
    <w:rsid w:val="00826665"/>
    <w:rsid w:val="0082666D"/>
    <w:rsid w:val="0082687D"/>
    <w:rsid w:val="008268F2"/>
    <w:rsid w:val="00826917"/>
    <w:rsid w:val="008269BC"/>
    <w:rsid w:val="00826AE2"/>
    <w:rsid w:val="00826B19"/>
    <w:rsid w:val="00826E6E"/>
    <w:rsid w:val="00826F16"/>
    <w:rsid w:val="00826F1B"/>
    <w:rsid w:val="00826F48"/>
    <w:rsid w:val="00827107"/>
    <w:rsid w:val="00827114"/>
    <w:rsid w:val="00827176"/>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3F1"/>
    <w:rsid w:val="00830500"/>
    <w:rsid w:val="008305FD"/>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B16"/>
    <w:rsid w:val="00831CD7"/>
    <w:rsid w:val="00831DFA"/>
    <w:rsid w:val="00831EED"/>
    <w:rsid w:val="008323A3"/>
    <w:rsid w:val="008324AE"/>
    <w:rsid w:val="00832504"/>
    <w:rsid w:val="008326D7"/>
    <w:rsid w:val="00832723"/>
    <w:rsid w:val="0083274D"/>
    <w:rsid w:val="008328DF"/>
    <w:rsid w:val="00832BD5"/>
    <w:rsid w:val="008330F2"/>
    <w:rsid w:val="00833115"/>
    <w:rsid w:val="008331A4"/>
    <w:rsid w:val="008332E6"/>
    <w:rsid w:val="0083344D"/>
    <w:rsid w:val="008334D7"/>
    <w:rsid w:val="008334FA"/>
    <w:rsid w:val="00833576"/>
    <w:rsid w:val="008337B7"/>
    <w:rsid w:val="008339F6"/>
    <w:rsid w:val="00833A4A"/>
    <w:rsid w:val="00833BCE"/>
    <w:rsid w:val="00833C48"/>
    <w:rsid w:val="00833C63"/>
    <w:rsid w:val="00833C95"/>
    <w:rsid w:val="00833E52"/>
    <w:rsid w:val="00833F3A"/>
    <w:rsid w:val="00833FD5"/>
    <w:rsid w:val="00834128"/>
    <w:rsid w:val="00834275"/>
    <w:rsid w:val="008343A6"/>
    <w:rsid w:val="00834496"/>
    <w:rsid w:val="008345AC"/>
    <w:rsid w:val="00834656"/>
    <w:rsid w:val="00834670"/>
    <w:rsid w:val="008349B6"/>
    <w:rsid w:val="00834A33"/>
    <w:rsid w:val="00834CD5"/>
    <w:rsid w:val="00834F27"/>
    <w:rsid w:val="00834F83"/>
    <w:rsid w:val="0083506A"/>
    <w:rsid w:val="00835233"/>
    <w:rsid w:val="00835297"/>
    <w:rsid w:val="00835574"/>
    <w:rsid w:val="00835601"/>
    <w:rsid w:val="008356E2"/>
    <w:rsid w:val="00835708"/>
    <w:rsid w:val="008357F9"/>
    <w:rsid w:val="008358ED"/>
    <w:rsid w:val="00835984"/>
    <w:rsid w:val="008359A5"/>
    <w:rsid w:val="00835BA1"/>
    <w:rsid w:val="00835BB7"/>
    <w:rsid w:val="00835D9A"/>
    <w:rsid w:val="00835EE5"/>
    <w:rsid w:val="00835F36"/>
    <w:rsid w:val="008360EC"/>
    <w:rsid w:val="00836136"/>
    <w:rsid w:val="0083618F"/>
    <w:rsid w:val="008361B9"/>
    <w:rsid w:val="00836304"/>
    <w:rsid w:val="008366A7"/>
    <w:rsid w:val="00836940"/>
    <w:rsid w:val="00836A5C"/>
    <w:rsid w:val="00836A8D"/>
    <w:rsid w:val="00836AF2"/>
    <w:rsid w:val="00836B1E"/>
    <w:rsid w:val="00836C5A"/>
    <w:rsid w:val="00836C99"/>
    <w:rsid w:val="00836CD3"/>
    <w:rsid w:val="00836D5A"/>
    <w:rsid w:val="00837136"/>
    <w:rsid w:val="008372DB"/>
    <w:rsid w:val="0083737B"/>
    <w:rsid w:val="00837508"/>
    <w:rsid w:val="00837532"/>
    <w:rsid w:val="008376AC"/>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790"/>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65E"/>
    <w:rsid w:val="00844943"/>
    <w:rsid w:val="00844B4F"/>
    <w:rsid w:val="00844B55"/>
    <w:rsid w:val="00844C1B"/>
    <w:rsid w:val="00844C8B"/>
    <w:rsid w:val="00844CDB"/>
    <w:rsid w:val="00844DBE"/>
    <w:rsid w:val="00844E80"/>
    <w:rsid w:val="00845274"/>
    <w:rsid w:val="00845367"/>
    <w:rsid w:val="008453A2"/>
    <w:rsid w:val="008453CB"/>
    <w:rsid w:val="008454E2"/>
    <w:rsid w:val="0084567F"/>
    <w:rsid w:val="008457BA"/>
    <w:rsid w:val="00845AFE"/>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DFC"/>
    <w:rsid w:val="0085121E"/>
    <w:rsid w:val="008512FC"/>
    <w:rsid w:val="008513E6"/>
    <w:rsid w:val="0085140E"/>
    <w:rsid w:val="008515EB"/>
    <w:rsid w:val="00851681"/>
    <w:rsid w:val="0085194D"/>
    <w:rsid w:val="00851954"/>
    <w:rsid w:val="008519C6"/>
    <w:rsid w:val="00851D02"/>
    <w:rsid w:val="00851D34"/>
    <w:rsid w:val="00851E6C"/>
    <w:rsid w:val="00852056"/>
    <w:rsid w:val="00852063"/>
    <w:rsid w:val="00852086"/>
    <w:rsid w:val="00852140"/>
    <w:rsid w:val="00852179"/>
    <w:rsid w:val="0085220C"/>
    <w:rsid w:val="0085237B"/>
    <w:rsid w:val="00852395"/>
    <w:rsid w:val="00852929"/>
    <w:rsid w:val="00852E90"/>
    <w:rsid w:val="00852FD5"/>
    <w:rsid w:val="00853040"/>
    <w:rsid w:val="00853106"/>
    <w:rsid w:val="0085324C"/>
    <w:rsid w:val="00853329"/>
    <w:rsid w:val="0085344E"/>
    <w:rsid w:val="00853602"/>
    <w:rsid w:val="0085367F"/>
    <w:rsid w:val="00853736"/>
    <w:rsid w:val="00853938"/>
    <w:rsid w:val="00853956"/>
    <w:rsid w:val="00853959"/>
    <w:rsid w:val="00853A31"/>
    <w:rsid w:val="00853C00"/>
    <w:rsid w:val="00853CEA"/>
    <w:rsid w:val="00853D82"/>
    <w:rsid w:val="00853F34"/>
    <w:rsid w:val="0085400F"/>
    <w:rsid w:val="0085404F"/>
    <w:rsid w:val="008541B0"/>
    <w:rsid w:val="0085426C"/>
    <w:rsid w:val="008543D3"/>
    <w:rsid w:val="00854440"/>
    <w:rsid w:val="0085499D"/>
    <w:rsid w:val="00854B99"/>
    <w:rsid w:val="00854F18"/>
    <w:rsid w:val="00854F92"/>
    <w:rsid w:val="00855146"/>
    <w:rsid w:val="0085526C"/>
    <w:rsid w:val="008553C3"/>
    <w:rsid w:val="0085543C"/>
    <w:rsid w:val="0085543E"/>
    <w:rsid w:val="00855503"/>
    <w:rsid w:val="0085562F"/>
    <w:rsid w:val="008556E6"/>
    <w:rsid w:val="00855703"/>
    <w:rsid w:val="00855955"/>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D56"/>
    <w:rsid w:val="00856DFD"/>
    <w:rsid w:val="00856F45"/>
    <w:rsid w:val="00856FB8"/>
    <w:rsid w:val="00857051"/>
    <w:rsid w:val="00857225"/>
    <w:rsid w:val="0085739C"/>
    <w:rsid w:val="008573A2"/>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106A"/>
    <w:rsid w:val="00861094"/>
    <w:rsid w:val="008610BA"/>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F4E"/>
    <w:rsid w:val="00861FC3"/>
    <w:rsid w:val="00862023"/>
    <w:rsid w:val="008622F6"/>
    <w:rsid w:val="00862367"/>
    <w:rsid w:val="008624FA"/>
    <w:rsid w:val="00862759"/>
    <w:rsid w:val="0086286B"/>
    <w:rsid w:val="00862991"/>
    <w:rsid w:val="00862CD4"/>
    <w:rsid w:val="00862F9A"/>
    <w:rsid w:val="0086303F"/>
    <w:rsid w:val="0086307D"/>
    <w:rsid w:val="008630F0"/>
    <w:rsid w:val="0086312C"/>
    <w:rsid w:val="00863294"/>
    <w:rsid w:val="00863482"/>
    <w:rsid w:val="008636F2"/>
    <w:rsid w:val="008637EA"/>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8B"/>
    <w:rsid w:val="008659BC"/>
    <w:rsid w:val="008659DB"/>
    <w:rsid w:val="00865AA5"/>
    <w:rsid w:val="00865C4B"/>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904"/>
    <w:rsid w:val="008679A8"/>
    <w:rsid w:val="008679AB"/>
    <w:rsid w:val="00867A66"/>
    <w:rsid w:val="00867B31"/>
    <w:rsid w:val="00867B41"/>
    <w:rsid w:val="00867CBF"/>
    <w:rsid w:val="00867E68"/>
    <w:rsid w:val="00870136"/>
    <w:rsid w:val="0087019C"/>
    <w:rsid w:val="0087034C"/>
    <w:rsid w:val="0087034E"/>
    <w:rsid w:val="008704E1"/>
    <w:rsid w:val="00870514"/>
    <w:rsid w:val="008706D4"/>
    <w:rsid w:val="008706FE"/>
    <w:rsid w:val="00870856"/>
    <w:rsid w:val="00870858"/>
    <w:rsid w:val="00870864"/>
    <w:rsid w:val="00870884"/>
    <w:rsid w:val="00870F8A"/>
    <w:rsid w:val="00870F91"/>
    <w:rsid w:val="008710AD"/>
    <w:rsid w:val="0087119C"/>
    <w:rsid w:val="008711C2"/>
    <w:rsid w:val="0087137F"/>
    <w:rsid w:val="00871384"/>
    <w:rsid w:val="008714D1"/>
    <w:rsid w:val="00871593"/>
    <w:rsid w:val="0087163D"/>
    <w:rsid w:val="008717F3"/>
    <w:rsid w:val="0087193F"/>
    <w:rsid w:val="008719A4"/>
    <w:rsid w:val="00871C7F"/>
    <w:rsid w:val="00871CF7"/>
    <w:rsid w:val="00871D23"/>
    <w:rsid w:val="00871EDE"/>
    <w:rsid w:val="00871FA8"/>
    <w:rsid w:val="00871FEF"/>
    <w:rsid w:val="0087202A"/>
    <w:rsid w:val="0087236A"/>
    <w:rsid w:val="00872625"/>
    <w:rsid w:val="008726A3"/>
    <w:rsid w:val="008726B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A71"/>
    <w:rsid w:val="00873A74"/>
    <w:rsid w:val="00873C87"/>
    <w:rsid w:val="00873D5E"/>
    <w:rsid w:val="00873DAA"/>
    <w:rsid w:val="00873F07"/>
    <w:rsid w:val="00873F32"/>
    <w:rsid w:val="00873F7B"/>
    <w:rsid w:val="00874312"/>
    <w:rsid w:val="0087434A"/>
    <w:rsid w:val="0087437C"/>
    <w:rsid w:val="00874446"/>
    <w:rsid w:val="0087464C"/>
    <w:rsid w:val="008746D3"/>
    <w:rsid w:val="008747D1"/>
    <w:rsid w:val="00874833"/>
    <w:rsid w:val="0087496D"/>
    <w:rsid w:val="00874CB8"/>
    <w:rsid w:val="00874D0F"/>
    <w:rsid w:val="00874E69"/>
    <w:rsid w:val="00874E99"/>
    <w:rsid w:val="00874EB6"/>
    <w:rsid w:val="008751B9"/>
    <w:rsid w:val="0087527A"/>
    <w:rsid w:val="0087545E"/>
    <w:rsid w:val="008757AB"/>
    <w:rsid w:val="0087586A"/>
    <w:rsid w:val="0087598D"/>
    <w:rsid w:val="00875A3B"/>
    <w:rsid w:val="00875AC1"/>
    <w:rsid w:val="00875CD7"/>
    <w:rsid w:val="00875CDD"/>
    <w:rsid w:val="00875CF8"/>
    <w:rsid w:val="00875D1E"/>
    <w:rsid w:val="00875DEC"/>
    <w:rsid w:val="00875E3F"/>
    <w:rsid w:val="00875FE5"/>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1A9"/>
    <w:rsid w:val="008771D5"/>
    <w:rsid w:val="00877294"/>
    <w:rsid w:val="00877407"/>
    <w:rsid w:val="00877698"/>
    <w:rsid w:val="00877779"/>
    <w:rsid w:val="008777BD"/>
    <w:rsid w:val="008777FF"/>
    <w:rsid w:val="00877887"/>
    <w:rsid w:val="0087797C"/>
    <w:rsid w:val="00877983"/>
    <w:rsid w:val="00877A3D"/>
    <w:rsid w:val="00877CF5"/>
    <w:rsid w:val="00877EC7"/>
    <w:rsid w:val="00877F18"/>
    <w:rsid w:val="00877F3B"/>
    <w:rsid w:val="00880058"/>
    <w:rsid w:val="00880102"/>
    <w:rsid w:val="008801D1"/>
    <w:rsid w:val="00880218"/>
    <w:rsid w:val="00880233"/>
    <w:rsid w:val="008804E3"/>
    <w:rsid w:val="008806C3"/>
    <w:rsid w:val="0088086D"/>
    <w:rsid w:val="00880956"/>
    <w:rsid w:val="008809C6"/>
    <w:rsid w:val="00880BC8"/>
    <w:rsid w:val="00880E21"/>
    <w:rsid w:val="00880F71"/>
    <w:rsid w:val="00881249"/>
    <w:rsid w:val="00881428"/>
    <w:rsid w:val="008814BB"/>
    <w:rsid w:val="008814DE"/>
    <w:rsid w:val="00881506"/>
    <w:rsid w:val="00881547"/>
    <w:rsid w:val="008815CD"/>
    <w:rsid w:val="00881708"/>
    <w:rsid w:val="00881831"/>
    <w:rsid w:val="00881841"/>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9A"/>
    <w:rsid w:val="0088314D"/>
    <w:rsid w:val="00883268"/>
    <w:rsid w:val="00883371"/>
    <w:rsid w:val="008833B3"/>
    <w:rsid w:val="008834BD"/>
    <w:rsid w:val="00883599"/>
    <w:rsid w:val="008835AA"/>
    <w:rsid w:val="008835E5"/>
    <w:rsid w:val="008835E9"/>
    <w:rsid w:val="008837E9"/>
    <w:rsid w:val="008838F2"/>
    <w:rsid w:val="00883969"/>
    <w:rsid w:val="008839EA"/>
    <w:rsid w:val="00883B62"/>
    <w:rsid w:val="00883B8E"/>
    <w:rsid w:val="00883BBD"/>
    <w:rsid w:val="00883CD5"/>
    <w:rsid w:val="00883E61"/>
    <w:rsid w:val="00883EDD"/>
    <w:rsid w:val="00883F5C"/>
    <w:rsid w:val="0088400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E"/>
    <w:rsid w:val="00890364"/>
    <w:rsid w:val="0089043D"/>
    <w:rsid w:val="00890784"/>
    <w:rsid w:val="0089086D"/>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E86"/>
    <w:rsid w:val="00892F75"/>
    <w:rsid w:val="0089309A"/>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775"/>
    <w:rsid w:val="0089689E"/>
    <w:rsid w:val="008968E4"/>
    <w:rsid w:val="00896958"/>
    <w:rsid w:val="00896A27"/>
    <w:rsid w:val="00896B4C"/>
    <w:rsid w:val="00896EC2"/>
    <w:rsid w:val="00896FC9"/>
    <w:rsid w:val="00897249"/>
    <w:rsid w:val="00897344"/>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BAA"/>
    <w:rsid w:val="008A0FC9"/>
    <w:rsid w:val="008A11B8"/>
    <w:rsid w:val="008A127A"/>
    <w:rsid w:val="008A1515"/>
    <w:rsid w:val="008A1519"/>
    <w:rsid w:val="008A15D0"/>
    <w:rsid w:val="008A16CF"/>
    <w:rsid w:val="008A175C"/>
    <w:rsid w:val="008A1CCF"/>
    <w:rsid w:val="008A1E7D"/>
    <w:rsid w:val="008A1F4B"/>
    <w:rsid w:val="008A20AC"/>
    <w:rsid w:val="008A20B1"/>
    <w:rsid w:val="008A21FF"/>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BB"/>
    <w:rsid w:val="008A33E0"/>
    <w:rsid w:val="008A3436"/>
    <w:rsid w:val="008A37EF"/>
    <w:rsid w:val="008A380F"/>
    <w:rsid w:val="008A3826"/>
    <w:rsid w:val="008A38F4"/>
    <w:rsid w:val="008A3998"/>
    <w:rsid w:val="008A3A49"/>
    <w:rsid w:val="008A3C5B"/>
    <w:rsid w:val="008A3D18"/>
    <w:rsid w:val="008A3E18"/>
    <w:rsid w:val="008A3F5F"/>
    <w:rsid w:val="008A3FB3"/>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75E"/>
    <w:rsid w:val="008A5B37"/>
    <w:rsid w:val="008A5C27"/>
    <w:rsid w:val="008A5C73"/>
    <w:rsid w:val="008A5CDD"/>
    <w:rsid w:val="008A5CF3"/>
    <w:rsid w:val="008A5DEF"/>
    <w:rsid w:val="008A5EE4"/>
    <w:rsid w:val="008A5F1E"/>
    <w:rsid w:val="008A5F26"/>
    <w:rsid w:val="008A5F66"/>
    <w:rsid w:val="008A60AC"/>
    <w:rsid w:val="008A6417"/>
    <w:rsid w:val="008A642A"/>
    <w:rsid w:val="008A6465"/>
    <w:rsid w:val="008A654E"/>
    <w:rsid w:val="008A66F4"/>
    <w:rsid w:val="008A6798"/>
    <w:rsid w:val="008A6D1B"/>
    <w:rsid w:val="008A6ED8"/>
    <w:rsid w:val="008A6FE2"/>
    <w:rsid w:val="008A7042"/>
    <w:rsid w:val="008A7046"/>
    <w:rsid w:val="008A712A"/>
    <w:rsid w:val="008A7384"/>
    <w:rsid w:val="008A7420"/>
    <w:rsid w:val="008A742C"/>
    <w:rsid w:val="008A74D3"/>
    <w:rsid w:val="008A754B"/>
    <w:rsid w:val="008A77D8"/>
    <w:rsid w:val="008A780E"/>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2024"/>
    <w:rsid w:val="008B2082"/>
    <w:rsid w:val="008B219C"/>
    <w:rsid w:val="008B2303"/>
    <w:rsid w:val="008B26F8"/>
    <w:rsid w:val="008B2718"/>
    <w:rsid w:val="008B2743"/>
    <w:rsid w:val="008B2909"/>
    <w:rsid w:val="008B295D"/>
    <w:rsid w:val="008B2AC2"/>
    <w:rsid w:val="008B2FCA"/>
    <w:rsid w:val="008B30A7"/>
    <w:rsid w:val="008B3267"/>
    <w:rsid w:val="008B34CB"/>
    <w:rsid w:val="008B3759"/>
    <w:rsid w:val="008B380A"/>
    <w:rsid w:val="008B39A7"/>
    <w:rsid w:val="008B39EA"/>
    <w:rsid w:val="008B3AAF"/>
    <w:rsid w:val="008B3AE9"/>
    <w:rsid w:val="008B3C6A"/>
    <w:rsid w:val="008B3CD6"/>
    <w:rsid w:val="008B3E59"/>
    <w:rsid w:val="008B3E7F"/>
    <w:rsid w:val="008B3ED6"/>
    <w:rsid w:val="008B3F48"/>
    <w:rsid w:val="008B4062"/>
    <w:rsid w:val="008B416B"/>
    <w:rsid w:val="008B41AF"/>
    <w:rsid w:val="008B4383"/>
    <w:rsid w:val="008B438A"/>
    <w:rsid w:val="008B4624"/>
    <w:rsid w:val="008B46D3"/>
    <w:rsid w:val="008B47D2"/>
    <w:rsid w:val="008B4868"/>
    <w:rsid w:val="008B4889"/>
    <w:rsid w:val="008B48BC"/>
    <w:rsid w:val="008B49D5"/>
    <w:rsid w:val="008B49E2"/>
    <w:rsid w:val="008B4ABF"/>
    <w:rsid w:val="008B4B29"/>
    <w:rsid w:val="008B4BA3"/>
    <w:rsid w:val="008B4C98"/>
    <w:rsid w:val="008B4DFA"/>
    <w:rsid w:val="008B4E9B"/>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59"/>
    <w:rsid w:val="008C0BFB"/>
    <w:rsid w:val="008C0C18"/>
    <w:rsid w:val="008C0C99"/>
    <w:rsid w:val="008C0D10"/>
    <w:rsid w:val="008C0DA7"/>
    <w:rsid w:val="008C0DC5"/>
    <w:rsid w:val="008C0E34"/>
    <w:rsid w:val="008C0E73"/>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A8"/>
    <w:rsid w:val="008C2577"/>
    <w:rsid w:val="008C2691"/>
    <w:rsid w:val="008C2919"/>
    <w:rsid w:val="008C298C"/>
    <w:rsid w:val="008C2ADE"/>
    <w:rsid w:val="008C2DAE"/>
    <w:rsid w:val="008C2DEA"/>
    <w:rsid w:val="008C2F65"/>
    <w:rsid w:val="008C31E4"/>
    <w:rsid w:val="008C31EC"/>
    <w:rsid w:val="008C32CB"/>
    <w:rsid w:val="008C3431"/>
    <w:rsid w:val="008C357C"/>
    <w:rsid w:val="008C36DA"/>
    <w:rsid w:val="008C3765"/>
    <w:rsid w:val="008C38F7"/>
    <w:rsid w:val="008C3A68"/>
    <w:rsid w:val="008C3AD8"/>
    <w:rsid w:val="008C3B23"/>
    <w:rsid w:val="008C3D7F"/>
    <w:rsid w:val="008C3EB2"/>
    <w:rsid w:val="008C3EC1"/>
    <w:rsid w:val="008C4024"/>
    <w:rsid w:val="008C40F1"/>
    <w:rsid w:val="008C4272"/>
    <w:rsid w:val="008C428F"/>
    <w:rsid w:val="008C4308"/>
    <w:rsid w:val="008C459B"/>
    <w:rsid w:val="008C4764"/>
    <w:rsid w:val="008C4939"/>
    <w:rsid w:val="008C4958"/>
    <w:rsid w:val="008C4BAA"/>
    <w:rsid w:val="008C4C0A"/>
    <w:rsid w:val="008C4C30"/>
    <w:rsid w:val="008C4E1D"/>
    <w:rsid w:val="008C5002"/>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73"/>
    <w:rsid w:val="008C76FC"/>
    <w:rsid w:val="008C7C97"/>
    <w:rsid w:val="008C7E02"/>
    <w:rsid w:val="008C7F1C"/>
    <w:rsid w:val="008C7FE5"/>
    <w:rsid w:val="008D008D"/>
    <w:rsid w:val="008D00A5"/>
    <w:rsid w:val="008D0112"/>
    <w:rsid w:val="008D019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BC"/>
    <w:rsid w:val="008D14BF"/>
    <w:rsid w:val="008D1518"/>
    <w:rsid w:val="008D1554"/>
    <w:rsid w:val="008D1836"/>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31D2"/>
    <w:rsid w:val="008D3212"/>
    <w:rsid w:val="008D3359"/>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5D7"/>
    <w:rsid w:val="008D566D"/>
    <w:rsid w:val="008D56D6"/>
    <w:rsid w:val="008D5730"/>
    <w:rsid w:val="008D592C"/>
    <w:rsid w:val="008D59BD"/>
    <w:rsid w:val="008D5BE9"/>
    <w:rsid w:val="008D5C2D"/>
    <w:rsid w:val="008D5C5E"/>
    <w:rsid w:val="008D5CD9"/>
    <w:rsid w:val="008D5DDF"/>
    <w:rsid w:val="008D5EA9"/>
    <w:rsid w:val="008D5F4C"/>
    <w:rsid w:val="008D603D"/>
    <w:rsid w:val="008D610C"/>
    <w:rsid w:val="008D63A2"/>
    <w:rsid w:val="008D648A"/>
    <w:rsid w:val="008D6548"/>
    <w:rsid w:val="008D6819"/>
    <w:rsid w:val="008D6953"/>
    <w:rsid w:val="008D6AF3"/>
    <w:rsid w:val="008D6BDE"/>
    <w:rsid w:val="008D6BFE"/>
    <w:rsid w:val="008D6D1A"/>
    <w:rsid w:val="008D6ECF"/>
    <w:rsid w:val="008D7071"/>
    <w:rsid w:val="008D7115"/>
    <w:rsid w:val="008D731C"/>
    <w:rsid w:val="008D7491"/>
    <w:rsid w:val="008D74F5"/>
    <w:rsid w:val="008D764F"/>
    <w:rsid w:val="008D7660"/>
    <w:rsid w:val="008D7925"/>
    <w:rsid w:val="008D797C"/>
    <w:rsid w:val="008D7C39"/>
    <w:rsid w:val="008E0163"/>
    <w:rsid w:val="008E0236"/>
    <w:rsid w:val="008E0249"/>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52D"/>
    <w:rsid w:val="008E157D"/>
    <w:rsid w:val="008E1628"/>
    <w:rsid w:val="008E1637"/>
    <w:rsid w:val="008E182B"/>
    <w:rsid w:val="008E1909"/>
    <w:rsid w:val="008E1A74"/>
    <w:rsid w:val="008E1A76"/>
    <w:rsid w:val="008E1BDC"/>
    <w:rsid w:val="008E1BDF"/>
    <w:rsid w:val="008E1BE0"/>
    <w:rsid w:val="008E1D33"/>
    <w:rsid w:val="008E2042"/>
    <w:rsid w:val="008E212A"/>
    <w:rsid w:val="008E24EA"/>
    <w:rsid w:val="008E2560"/>
    <w:rsid w:val="008E2695"/>
    <w:rsid w:val="008E2895"/>
    <w:rsid w:val="008E2A03"/>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886"/>
    <w:rsid w:val="008E4978"/>
    <w:rsid w:val="008E4BED"/>
    <w:rsid w:val="008E4D13"/>
    <w:rsid w:val="008E4EAE"/>
    <w:rsid w:val="008E4F27"/>
    <w:rsid w:val="008E54CF"/>
    <w:rsid w:val="008E54F2"/>
    <w:rsid w:val="008E5554"/>
    <w:rsid w:val="008E5697"/>
    <w:rsid w:val="008E56D9"/>
    <w:rsid w:val="008E56F8"/>
    <w:rsid w:val="008E5729"/>
    <w:rsid w:val="008E5820"/>
    <w:rsid w:val="008E5984"/>
    <w:rsid w:val="008E59A4"/>
    <w:rsid w:val="008E5ADF"/>
    <w:rsid w:val="008E5B5D"/>
    <w:rsid w:val="008E5CD0"/>
    <w:rsid w:val="008E5D03"/>
    <w:rsid w:val="008E5D27"/>
    <w:rsid w:val="008E5DAE"/>
    <w:rsid w:val="008E5ECC"/>
    <w:rsid w:val="008E6074"/>
    <w:rsid w:val="008E634E"/>
    <w:rsid w:val="008E6468"/>
    <w:rsid w:val="008E6545"/>
    <w:rsid w:val="008E654C"/>
    <w:rsid w:val="008E6685"/>
    <w:rsid w:val="008E6856"/>
    <w:rsid w:val="008E68FF"/>
    <w:rsid w:val="008E69A5"/>
    <w:rsid w:val="008E6BFD"/>
    <w:rsid w:val="008E6EC6"/>
    <w:rsid w:val="008E6ED7"/>
    <w:rsid w:val="008E6FD2"/>
    <w:rsid w:val="008E6FF7"/>
    <w:rsid w:val="008E704D"/>
    <w:rsid w:val="008E7147"/>
    <w:rsid w:val="008E71F3"/>
    <w:rsid w:val="008E7398"/>
    <w:rsid w:val="008E75D6"/>
    <w:rsid w:val="008E76DA"/>
    <w:rsid w:val="008E7796"/>
    <w:rsid w:val="008E7797"/>
    <w:rsid w:val="008E77D5"/>
    <w:rsid w:val="008E7B00"/>
    <w:rsid w:val="008E7B0E"/>
    <w:rsid w:val="008E7B19"/>
    <w:rsid w:val="008E7BB6"/>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957"/>
    <w:rsid w:val="008F19EE"/>
    <w:rsid w:val="008F1ABF"/>
    <w:rsid w:val="008F1C4E"/>
    <w:rsid w:val="008F1EAB"/>
    <w:rsid w:val="008F1FB9"/>
    <w:rsid w:val="008F2066"/>
    <w:rsid w:val="008F22DC"/>
    <w:rsid w:val="008F2485"/>
    <w:rsid w:val="008F248A"/>
    <w:rsid w:val="008F24E1"/>
    <w:rsid w:val="008F25D9"/>
    <w:rsid w:val="008F2952"/>
    <w:rsid w:val="008F2D8E"/>
    <w:rsid w:val="008F324A"/>
    <w:rsid w:val="008F327C"/>
    <w:rsid w:val="008F3285"/>
    <w:rsid w:val="008F32B5"/>
    <w:rsid w:val="008F335A"/>
    <w:rsid w:val="008F3364"/>
    <w:rsid w:val="008F33DC"/>
    <w:rsid w:val="008F366D"/>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7C1"/>
    <w:rsid w:val="008F5C26"/>
    <w:rsid w:val="008F5C2C"/>
    <w:rsid w:val="008F5C46"/>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56"/>
    <w:rsid w:val="008F6CA7"/>
    <w:rsid w:val="008F6CB6"/>
    <w:rsid w:val="008F6D81"/>
    <w:rsid w:val="008F6E3E"/>
    <w:rsid w:val="008F6F19"/>
    <w:rsid w:val="008F6F50"/>
    <w:rsid w:val="008F7197"/>
    <w:rsid w:val="008F7221"/>
    <w:rsid w:val="008F76B5"/>
    <w:rsid w:val="008F7734"/>
    <w:rsid w:val="008F7741"/>
    <w:rsid w:val="008F777A"/>
    <w:rsid w:val="008F77EF"/>
    <w:rsid w:val="008F7865"/>
    <w:rsid w:val="008F78A6"/>
    <w:rsid w:val="008F7A27"/>
    <w:rsid w:val="008F7C11"/>
    <w:rsid w:val="008F7D11"/>
    <w:rsid w:val="008F7DB0"/>
    <w:rsid w:val="008F7E5E"/>
    <w:rsid w:val="008F7E97"/>
    <w:rsid w:val="008F7F82"/>
    <w:rsid w:val="008F7FBB"/>
    <w:rsid w:val="0090003C"/>
    <w:rsid w:val="009000AE"/>
    <w:rsid w:val="00900297"/>
    <w:rsid w:val="00900310"/>
    <w:rsid w:val="00900329"/>
    <w:rsid w:val="00900337"/>
    <w:rsid w:val="00900445"/>
    <w:rsid w:val="009006F4"/>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533"/>
    <w:rsid w:val="00903563"/>
    <w:rsid w:val="009035C7"/>
    <w:rsid w:val="0090360B"/>
    <w:rsid w:val="00903675"/>
    <w:rsid w:val="009039BF"/>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74E"/>
    <w:rsid w:val="00905763"/>
    <w:rsid w:val="0090578E"/>
    <w:rsid w:val="009057DE"/>
    <w:rsid w:val="009057FC"/>
    <w:rsid w:val="00905950"/>
    <w:rsid w:val="00905A8D"/>
    <w:rsid w:val="00905DAC"/>
    <w:rsid w:val="00905E08"/>
    <w:rsid w:val="00905E52"/>
    <w:rsid w:val="00905E9C"/>
    <w:rsid w:val="00905F6B"/>
    <w:rsid w:val="00906413"/>
    <w:rsid w:val="0090659E"/>
    <w:rsid w:val="00906693"/>
    <w:rsid w:val="009067AB"/>
    <w:rsid w:val="009068AD"/>
    <w:rsid w:val="00906939"/>
    <w:rsid w:val="00906BE7"/>
    <w:rsid w:val="00906C11"/>
    <w:rsid w:val="00906F20"/>
    <w:rsid w:val="00907091"/>
    <w:rsid w:val="009071E1"/>
    <w:rsid w:val="0090733C"/>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93"/>
    <w:rsid w:val="00910F2B"/>
    <w:rsid w:val="00910FF0"/>
    <w:rsid w:val="00911124"/>
    <w:rsid w:val="009112BC"/>
    <w:rsid w:val="0091141B"/>
    <w:rsid w:val="00911697"/>
    <w:rsid w:val="00911883"/>
    <w:rsid w:val="009118C7"/>
    <w:rsid w:val="00911B4F"/>
    <w:rsid w:val="00911D3B"/>
    <w:rsid w:val="00911DFB"/>
    <w:rsid w:val="00911ECF"/>
    <w:rsid w:val="00911F38"/>
    <w:rsid w:val="00911F4F"/>
    <w:rsid w:val="00912133"/>
    <w:rsid w:val="00912162"/>
    <w:rsid w:val="009121AC"/>
    <w:rsid w:val="00912617"/>
    <w:rsid w:val="009126BF"/>
    <w:rsid w:val="009126C0"/>
    <w:rsid w:val="00912724"/>
    <w:rsid w:val="0091272B"/>
    <w:rsid w:val="009127A7"/>
    <w:rsid w:val="009127BF"/>
    <w:rsid w:val="00912B29"/>
    <w:rsid w:val="00912C3D"/>
    <w:rsid w:val="00912D09"/>
    <w:rsid w:val="00912D6C"/>
    <w:rsid w:val="009130E3"/>
    <w:rsid w:val="0091318E"/>
    <w:rsid w:val="009132C7"/>
    <w:rsid w:val="009133B7"/>
    <w:rsid w:val="009139B8"/>
    <w:rsid w:val="009139D9"/>
    <w:rsid w:val="00913BE0"/>
    <w:rsid w:val="00913D55"/>
    <w:rsid w:val="00913D87"/>
    <w:rsid w:val="009140B5"/>
    <w:rsid w:val="0091445A"/>
    <w:rsid w:val="00914490"/>
    <w:rsid w:val="00914641"/>
    <w:rsid w:val="009147F4"/>
    <w:rsid w:val="00914927"/>
    <w:rsid w:val="0091498F"/>
    <w:rsid w:val="009149DF"/>
    <w:rsid w:val="00914A69"/>
    <w:rsid w:val="00914A82"/>
    <w:rsid w:val="00914AD8"/>
    <w:rsid w:val="00914B33"/>
    <w:rsid w:val="00914C6D"/>
    <w:rsid w:val="00914F5E"/>
    <w:rsid w:val="009150B5"/>
    <w:rsid w:val="009150F6"/>
    <w:rsid w:val="0091533F"/>
    <w:rsid w:val="00915353"/>
    <w:rsid w:val="009153AB"/>
    <w:rsid w:val="009153AC"/>
    <w:rsid w:val="00915544"/>
    <w:rsid w:val="00915584"/>
    <w:rsid w:val="009156D0"/>
    <w:rsid w:val="009156E4"/>
    <w:rsid w:val="00915709"/>
    <w:rsid w:val="00915771"/>
    <w:rsid w:val="0091588E"/>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B0"/>
    <w:rsid w:val="00916EFA"/>
    <w:rsid w:val="00916F23"/>
    <w:rsid w:val="00917145"/>
    <w:rsid w:val="00917166"/>
    <w:rsid w:val="0091718E"/>
    <w:rsid w:val="009172DF"/>
    <w:rsid w:val="00917327"/>
    <w:rsid w:val="0091740E"/>
    <w:rsid w:val="00917433"/>
    <w:rsid w:val="0091746B"/>
    <w:rsid w:val="00917785"/>
    <w:rsid w:val="009177CE"/>
    <w:rsid w:val="00917CE9"/>
    <w:rsid w:val="00917F4A"/>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88B"/>
    <w:rsid w:val="00922A46"/>
    <w:rsid w:val="00922AF3"/>
    <w:rsid w:val="00922ED0"/>
    <w:rsid w:val="00922F3F"/>
    <w:rsid w:val="00923032"/>
    <w:rsid w:val="009232F1"/>
    <w:rsid w:val="00923395"/>
    <w:rsid w:val="009233C4"/>
    <w:rsid w:val="0092341C"/>
    <w:rsid w:val="0092353A"/>
    <w:rsid w:val="0092373A"/>
    <w:rsid w:val="0092386B"/>
    <w:rsid w:val="00923905"/>
    <w:rsid w:val="00923BE7"/>
    <w:rsid w:val="00923C91"/>
    <w:rsid w:val="00923D90"/>
    <w:rsid w:val="00923E2E"/>
    <w:rsid w:val="00923FDE"/>
    <w:rsid w:val="00924251"/>
    <w:rsid w:val="009243AD"/>
    <w:rsid w:val="009244C0"/>
    <w:rsid w:val="00924563"/>
    <w:rsid w:val="009246C1"/>
    <w:rsid w:val="00924701"/>
    <w:rsid w:val="0092470E"/>
    <w:rsid w:val="00924816"/>
    <w:rsid w:val="00924BDC"/>
    <w:rsid w:val="00924E4F"/>
    <w:rsid w:val="00924F64"/>
    <w:rsid w:val="00925269"/>
    <w:rsid w:val="0092570D"/>
    <w:rsid w:val="00925818"/>
    <w:rsid w:val="00925A79"/>
    <w:rsid w:val="00925CD8"/>
    <w:rsid w:val="00925CDF"/>
    <w:rsid w:val="00925D1C"/>
    <w:rsid w:val="00925F09"/>
    <w:rsid w:val="00925F19"/>
    <w:rsid w:val="00926093"/>
    <w:rsid w:val="00926176"/>
    <w:rsid w:val="00926263"/>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12C"/>
    <w:rsid w:val="00927162"/>
    <w:rsid w:val="0092721D"/>
    <w:rsid w:val="009272C7"/>
    <w:rsid w:val="0092769B"/>
    <w:rsid w:val="0092774B"/>
    <w:rsid w:val="00927970"/>
    <w:rsid w:val="009279B0"/>
    <w:rsid w:val="009279BD"/>
    <w:rsid w:val="00927BBF"/>
    <w:rsid w:val="00927DA3"/>
    <w:rsid w:val="00927DFE"/>
    <w:rsid w:val="0093037E"/>
    <w:rsid w:val="0093040E"/>
    <w:rsid w:val="0093050A"/>
    <w:rsid w:val="00930520"/>
    <w:rsid w:val="0093056B"/>
    <w:rsid w:val="009305B5"/>
    <w:rsid w:val="0093079A"/>
    <w:rsid w:val="009307DD"/>
    <w:rsid w:val="009308ED"/>
    <w:rsid w:val="00930AED"/>
    <w:rsid w:val="00930B89"/>
    <w:rsid w:val="00930C98"/>
    <w:rsid w:val="00930D50"/>
    <w:rsid w:val="00930DD4"/>
    <w:rsid w:val="00930E16"/>
    <w:rsid w:val="00930F6B"/>
    <w:rsid w:val="00930FEB"/>
    <w:rsid w:val="00931021"/>
    <w:rsid w:val="0093103D"/>
    <w:rsid w:val="00931055"/>
    <w:rsid w:val="0093107D"/>
    <w:rsid w:val="0093107F"/>
    <w:rsid w:val="00931211"/>
    <w:rsid w:val="009312F0"/>
    <w:rsid w:val="00931541"/>
    <w:rsid w:val="009315CD"/>
    <w:rsid w:val="009316E6"/>
    <w:rsid w:val="00931762"/>
    <w:rsid w:val="009318A0"/>
    <w:rsid w:val="009319FE"/>
    <w:rsid w:val="00931AF3"/>
    <w:rsid w:val="00931B99"/>
    <w:rsid w:val="00931BD9"/>
    <w:rsid w:val="00931DB8"/>
    <w:rsid w:val="00931E7D"/>
    <w:rsid w:val="00931F90"/>
    <w:rsid w:val="00932205"/>
    <w:rsid w:val="00932245"/>
    <w:rsid w:val="009323E1"/>
    <w:rsid w:val="009324A7"/>
    <w:rsid w:val="009324A9"/>
    <w:rsid w:val="009324F2"/>
    <w:rsid w:val="009325F4"/>
    <w:rsid w:val="00932622"/>
    <w:rsid w:val="009326C2"/>
    <w:rsid w:val="009327E7"/>
    <w:rsid w:val="00932889"/>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B94"/>
    <w:rsid w:val="00934C4E"/>
    <w:rsid w:val="00934CF7"/>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37EC4"/>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9F"/>
    <w:rsid w:val="00943B01"/>
    <w:rsid w:val="00943BFA"/>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A70"/>
    <w:rsid w:val="00945AF9"/>
    <w:rsid w:val="00945B3E"/>
    <w:rsid w:val="00945C05"/>
    <w:rsid w:val="009461DE"/>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2C6"/>
    <w:rsid w:val="0095042B"/>
    <w:rsid w:val="0095061C"/>
    <w:rsid w:val="00950671"/>
    <w:rsid w:val="00950715"/>
    <w:rsid w:val="0095072D"/>
    <w:rsid w:val="0095088B"/>
    <w:rsid w:val="009508DB"/>
    <w:rsid w:val="00950BE3"/>
    <w:rsid w:val="00950C8C"/>
    <w:rsid w:val="00950DE7"/>
    <w:rsid w:val="00950EB5"/>
    <w:rsid w:val="00950F22"/>
    <w:rsid w:val="009510C1"/>
    <w:rsid w:val="009510E3"/>
    <w:rsid w:val="0095134E"/>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AE"/>
    <w:rsid w:val="0095414E"/>
    <w:rsid w:val="00954207"/>
    <w:rsid w:val="00954444"/>
    <w:rsid w:val="00954714"/>
    <w:rsid w:val="009547D8"/>
    <w:rsid w:val="0095489D"/>
    <w:rsid w:val="00954941"/>
    <w:rsid w:val="00954954"/>
    <w:rsid w:val="009549E8"/>
    <w:rsid w:val="00954AFB"/>
    <w:rsid w:val="00954C3F"/>
    <w:rsid w:val="00954D0A"/>
    <w:rsid w:val="00954FD3"/>
    <w:rsid w:val="009550A4"/>
    <w:rsid w:val="009550E2"/>
    <w:rsid w:val="0095516F"/>
    <w:rsid w:val="009552FA"/>
    <w:rsid w:val="009556B7"/>
    <w:rsid w:val="00955730"/>
    <w:rsid w:val="00955ADC"/>
    <w:rsid w:val="00955C2C"/>
    <w:rsid w:val="00955CF6"/>
    <w:rsid w:val="00955D48"/>
    <w:rsid w:val="00955F68"/>
    <w:rsid w:val="00956052"/>
    <w:rsid w:val="009562A7"/>
    <w:rsid w:val="00956328"/>
    <w:rsid w:val="00956336"/>
    <w:rsid w:val="0095640A"/>
    <w:rsid w:val="0095653C"/>
    <w:rsid w:val="00956540"/>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DC6"/>
    <w:rsid w:val="00957DEB"/>
    <w:rsid w:val="00960093"/>
    <w:rsid w:val="00960138"/>
    <w:rsid w:val="0096037E"/>
    <w:rsid w:val="0096080B"/>
    <w:rsid w:val="0096083E"/>
    <w:rsid w:val="009608E9"/>
    <w:rsid w:val="00960E0F"/>
    <w:rsid w:val="00960E1E"/>
    <w:rsid w:val="00960F45"/>
    <w:rsid w:val="0096106D"/>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AD4"/>
    <w:rsid w:val="00962CAC"/>
    <w:rsid w:val="00962D34"/>
    <w:rsid w:val="00962E5F"/>
    <w:rsid w:val="00963129"/>
    <w:rsid w:val="0096328B"/>
    <w:rsid w:val="0096330D"/>
    <w:rsid w:val="0096341D"/>
    <w:rsid w:val="0096353A"/>
    <w:rsid w:val="00963855"/>
    <w:rsid w:val="009639BA"/>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7C"/>
    <w:rsid w:val="00964A7B"/>
    <w:rsid w:val="00964B5E"/>
    <w:rsid w:val="00964B7C"/>
    <w:rsid w:val="00964D28"/>
    <w:rsid w:val="00964E30"/>
    <w:rsid w:val="00964F21"/>
    <w:rsid w:val="0096500D"/>
    <w:rsid w:val="00965045"/>
    <w:rsid w:val="0096504F"/>
    <w:rsid w:val="00965065"/>
    <w:rsid w:val="00965212"/>
    <w:rsid w:val="009652D2"/>
    <w:rsid w:val="00965309"/>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B18"/>
    <w:rsid w:val="00966B71"/>
    <w:rsid w:val="00966F04"/>
    <w:rsid w:val="00966F5E"/>
    <w:rsid w:val="0096748F"/>
    <w:rsid w:val="00967580"/>
    <w:rsid w:val="00967732"/>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BE3"/>
    <w:rsid w:val="00970D51"/>
    <w:rsid w:val="00970DB4"/>
    <w:rsid w:val="0097112F"/>
    <w:rsid w:val="0097135C"/>
    <w:rsid w:val="009713C6"/>
    <w:rsid w:val="009713F3"/>
    <w:rsid w:val="0097141D"/>
    <w:rsid w:val="0097145F"/>
    <w:rsid w:val="009714BB"/>
    <w:rsid w:val="0097164E"/>
    <w:rsid w:val="00971759"/>
    <w:rsid w:val="00971782"/>
    <w:rsid w:val="00971813"/>
    <w:rsid w:val="009719DE"/>
    <w:rsid w:val="00971B45"/>
    <w:rsid w:val="00971BFF"/>
    <w:rsid w:val="00971D77"/>
    <w:rsid w:val="00971E5B"/>
    <w:rsid w:val="00971F08"/>
    <w:rsid w:val="00971F53"/>
    <w:rsid w:val="0097206C"/>
    <w:rsid w:val="009720A4"/>
    <w:rsid w:val="00972174"/>
    <w:rsid w:val="00972194"/>
    <w:rsid w:val="00972208"/>
    <w:rsid w:val="0097221F"/>
    <w:rsid w:val="009722A2"/>
    <w:rsid w:val="009722EC"/>
    <w:rsid w:val="0097230E"/>
    <w:rsid w:val="009723EB"/>
    <w:rsid w:val="009724B3"/>
    <w:rsid w:val="009725BE"/>
    <w:rsid w:val="00972756"/>
    <w:rsid w:val="0097293B"/>
    <w:rsid w:val="009729B2"/>
    <w:rsid w:val="00972ADB"/>
    <w:rsid w:val="00972AFB"/>
    <w:rsid w:val="00972BCA"/>
    <w:rsid w:val="00972C6D"/>
    <w:rsid w:val="00972DCB"/>
    <w:rsid w:val="00972F1B"/>
    <w:rsid w:val="00973269"/>
    <w:rsid w:val="0097356B"/>
    <w:rsid w:val="009738A2"/>
    <w:rsid w:val="00973913"/>
    <w:rsid w:val="00973B32"/>
    <w:rsid w:val="00973CBE"/>
    <w:rsid w:val="00973D39"/>
    <w:rsid w:val="00973EC2"/>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C08"/>
    <w:rsid w:val="00975C4C"/>
    <w:rsid w:val="00975D5D"/>
    <w:rsid w:val="00975F24"/>
    <w:rsid w:val="0097603D"/>
    <w:rsid w:val="009761EB"/>
    <w:rsid w:val="00976231"/>
    <w:rsid w:val="009763B1"/>
    <w:rsid w:val="009764AD"/>
    <w:rsid w:val="00976642"/>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E21"/>
    <w:rsid w:val="0098000B"/>
    <w:rsid w:val="009800FA"/>
    <w:rsid w:val="00980189"/>
    <w:rsid w:val="009803E1"/>
    <w:rsid w:val="0098041D"/>
    <w:rsid w:val="00980465"/>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300"/>
    <w:rsid w:val="0098236D"/>
    <w:rsid w:val="00982808"/>
    <w:rsid w:val="00982A37"/>
    <w:rsid w:val="00982AA8"/>
    <w:rsid w:val="00982BCF"/>
    <w:rsid w:val="00982C45"/>
    <w:rsid w:val="00982F66"/>
    <w:rsid w:val="00983165"/>
    <w:rsid w:val="00983196"/>
    <w:rsid w:val="009832A2"/>
    <w:rsid w:val="0098330C"/>
    <w:rsid w:val="00983364"/>
    <w:rsid w:val="0098360D"/>
    <w:rsid w:val="009836BD"/>
    <w:rsid w:val="009836EC"/>
    <w:rsid w:val="009838A1"/>
    <w:rsid w:val="009838D8"/>
    <w:rsid w:val="00983A02"/>
    <w:rsid w:val="00983E4F"/>
    <w:rsid w:val="00983EBB"/>
    <w:rsid w:val="00983FAF"/>
    <w:rsid w:val="00984245"/>
    <w:rsid w:val="00984254"/>
    <w:rsid w:val="00984375"/>
    <w:rsid w:val="009846ED"/>
    <w:rsid w:val="00984719"/>
    <w:rsid w:val="00984919"/>
    <w:rsid w:val="0098498D"/>
    <w:rsid w:val="00985076"/>
    <w:rsid w:val="009851B7"/>
    <w:rsid w:val="00985201"/>
    <w:rsid w:val="00985253"/>
    <w:rsid w:val="009853B3"/>
    <w:rsid w:val="00985599"/>
    <w:rsid w:val="009856A4"/>
    <w:rsid w:val="009856AF"/>
    <w:rsid w:val="0098576F"/>
    <w:rsid w:val="009858C3"/>
    <w:rsid w:val="00985AB3"/>
    <w:rsid w:val="00985BBF"/>
    <w:rsid w:val="00985C12"/>
    <w:rsid w:val="00985D6C"/>
    <w:rsid w:val="00985DA7"/>
    <w:rsid w:val="00985EB2"/>
    <w:rsid w:val="0098611B"/>
    <w:rsid w:val="009861F4"/>
    <w:rsid w:val="0098633E"/>
    <w:rsid w:val="0098643C"/>
    <w:rsid w:val="0098646B"/>
    <w:rsid w:val="0098664A"/>
    <w:rsid w:val="009868AB"/>
    <w:rsid w:val="009869E2"/>
    <w:rsid w:val="00986A69"/>
    <w:rsid w:val="00986B98"/>
    <w:rsid w:val="00986D6C"/>
    <w:rsid w:val="00986DB5"/>
    <w:rsid w:val="00986F37"/>
    <w:rsid w:val="0098702E"/>
    <w:rsid w:val="009870A0"/>
    <w:rsid w:val="00987147"/>
    <w:rsid w:val="009871EB"/>
    <w:rsid w:val="0098722A"/>
    <w:rsid w:val="0098745B"/>
    <w:rsid w:val="0098769B"/>
    <w:rsid w:val="009876D4"/>
    <w:rsid w:val="00987B6F"/>
    <w:rsid w:val="00987B87"/>
    <w:rsid w:val="00987C73"/>
    <w:rsid w:val="00987FA4"/>
    <w:rsid w:val="009901CE"/>
    <w:rsid w:val="009901DB"/>
    <w:rsid w:val="00990251"/>
    <w:rsid w:val="00990271"/>
    <w:rsid w:val="00990294"/>
    <w:rsid w:val="009902ED"/>
    <w:rsid w:val="00990397"/>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9E4"/>
    <w:rsid w:val="00991BF6"/>
    <w:rsid w:val="00991BF7"/>
    <w:rsid w:val="00991C0B"/>
    <w:rsid w:val="00991C17"/>
    <w:rsid w:val="00991D0C"/>
    <w:rsid w:val="00991D56"/>
    <w:rsid w:val="00991ECD"/>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C7"/>
    <w:rsid w:val="00992CE4"/>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B59"/>
    <w:rsid w:val="00993B69"/>
    <w:rsid w:val="00993CF3"/>
    <w:rsid w:val="00993DA1"/>
    <w:rsid w:val="00993FD8"/>
    <w:rsid w:val="009944CD"/>
    <w:rsid w:val="0099454C"/>
    <w:rsid w:val="009946FC"/>
    <w:rsid w:val="0099471C"/>
    <w:rsid w:val="009947A2"/>
    <w:rsid w:val="00994A91"/>
    <w:rsid w:val="00994B04"/>
    <w:rsid w:val="00994B0E"/>
    <w:rsid w:val="00994BC7"/>
    <w:rsid w:val="00994DCA"/>
    <w:rsid w:val="00994E5B"/>
    <w:rsid w:val="00994EC4"/>
    <w:rsid w:val="00994EF1"/>
    <w:rsid w:val="00995027"/>
    <w:rsid w:val="009950F6"/>
    <w:rsid w:val="0099510D"/>
    <w:rsid w:val="0099528E"/>
    <w:rsid w:val="009954FC"/>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8C9"/>
    <w:rsid w:val="00996938"/>
    <w:rsid w:val="0099697C"/>
    <w:rsid w:val="00996BB4"/>
    <w:rsid w:val="00996DDC"/>
    <w:rsid w:val="00996EF2"/>
    <w:rsid w:val="009970DD"/>
    <w:rsid w:val="00997251"/>
    <w:rsid w:val="009972A9"/>
    <w:rsid w:val="0099745D"/>
    <w:rsid w:val="009974A4"/>
    <w:rsid w:val="009974A7"/>
    <w:rsid w:val="0099756B"/>
    <w:rsid w:val="0099760A"/>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7C"/>
    <w:rsid w:val="009A17B6"/>
    <w:rsid w:val="009A1879"/>
    <w:rsid w:val="009A19FF"/>
    <w:rsid w:val="009A1D49"/>
    <w:rsid w:val="009A1D5E"/>
    <w:rsid w:val="009A1DDE"/>
    <w:rsid w:val="009A1E83"/>
    <w:rsid w:val="009A1F7C"/>
    <w:rsid w:val="009A1FAA"/>
    <w:rsid w:val="009A2072"/>
    <w:rsid w:val="009A21B0"/>
    <w:rsid w:val="009A21C0"/>
    <w:rsid w:val="009A2231"/>
    <w:rsid w:val="009A2249"/>
    <w:rsid w:val="009A2343"/>
    <w:rsid w:val="009A263F"/>
    <w:rsid w:val="009A264C"/>
    <w:rsid w:val="009A2758"/>
    <w:rsid w:val="009A28EE"/>
    <w:rsid w:val="009A2C19"/>
    <w:rsid w:val="009A2CDA"/>
    <w:rsid w:val="009A2F41"/>
    <w:rsid w:val="009A2FBC"/>
    <w:rsid w:val="009A3243"/>
    <w:rsid w:val="009A345F"/>
    <w:rsid w:val="009A3498"/>
    <w:rsid w:val="009A36A5"/>
    <w:rsid w:val="009A36F2"/>
    <w:rsid w:val="009A38A2"/>
    <w:rsid w:val="009A39FA"/>
    <w:rsid w:val="009A3ABC"/>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59D"/>
    <w:rsid w:val="009A5651"/>
    <w:rsid w:val="009A5721"/>
    <w:rsid w:val="009A593D"/>
    <w:rsid w:val="009A5987"/>
    <w:rsid w:val="009A599C"/>
    <w:rsid w:val="009A59D9"/>
    <w:rsid w:val="009A5C27"/>
    <w:rsid w:val="009A5C87"/>
    <w:rsid w:val="009A5CBA"/>
    <w:rsid w:val="009A5D61"/>
    <w:rsid w:val="009A5E22"/>
    <w:rsid w:val="009A5E62"/>
    <w:rsid w:val="009A5F01"/>
    <w:rsid w:val="009A6094"/>
    <w:rsid w:val="009A60AD"/>
    <w:rsid w:val="009A611E"/>
    <w:rsid w:val="009A61A4"/>
    <w:rsid w:val="009A61B6"/>
    <w:rsid w:val="009A6292"/>
    <w:rsid w:val="009A62AB"/>
    <w:rsid w:val="009A63C4"/>
    <w:rsid w:val="009A65BE"/>
    <w:rsid w:val="009A6825"/>
    <w:rsid w:val="009A6C71"/>
    <w:rsid w:val="009A6F2C"/>
    <w:rsid w:val="009A7276"/>
    <w:rsid w:val="009A73FB"/>
    <w:rsid w:val="009A77FF"/>
    <w:rsid w:val="009A79E3"/>
    <w:rsid w:val="009A79E9"/>
    <w:rsid w:val="009A7AE8"/>
    <w:rsid w:val="009A7D05"/>
    <w:rsid w:val="009A7D7F"/>
    <w:rsid w:val="009A7E6C"/>
    <w:rsid w:val="009A7FCB"/>
    <w:rsid w:val="009B0052"/>
    <w:rsid w:val="009B007C"/>
    <w:rsid w:val="009B0247"/>
    <w:rsid w:val="009B038C"/>
    <w:rsid w:val="009B054C"/>
    <w:rsid w:val="009B05DA"/>
    <w:rsid w:val="009B0689"/>
    <w:rsid w:val="009B076F"/>
    <w:rsid w:val="009B07E2"/>
    <w:rsid w:val="009B0981"/>
    <w:rsid w:val="009B09EE"/>
    <w:rsid w:val="009B0B04"/>
    <w:rsid w:val="009B0CEC"/>
    <w:rsid w:val="009B0EB4"/>
    <w:rsid w:val="009B0F15"/>
    <w:rsid w:val="009B11B6"/>
    <w:rsid w:val="009B1235"/>
    <w:rsid w:val="009B138B"/>
    <w:rsid w:val="009B1461"/>
    <w:rsid w:val="009B161C"/>
    <w:rsid w:val="009B1636"/>
    <w:rsid w:val="009B1795"/>
    <w:rsid w:val="009B1A49"/>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166"/>
    <w:rsid w:val="009B31DD"/>
    <w:rsid w:val="009B32F1"/>
    <w:rsid w:val="009B33B2"/>
    <w:rsid w:val="009B343E"/>
    <w:rsid w:val="009B35AC"/>
    <w:rsid w:val="009B35E4"/>
    <w:rsid w:val="009B3692"/>
    <w:rsid w:val="009B3791"/>
    <w:rsid w:val="009B3AC2"/>
    <w:rsid w:val="009B3B64"/>
    <w:rsid w:val="009B3E79"/>
    <w:rsid w:val="009B3FD8"/>
    <w:rsid w:val="009B400F"/>
    <w:rsid w:val="009B4157"/>
    <w:rsid w:val="009B41EA"/>
    <w:rsid w:val="009B42AF"/>
    <w:rsid w:val="009B43DB"/>
    <w:rsid w:val="009B446B"/>
    <w:rsid w:val="009B44A4"/>
    <w:rsid w:val="009B4589"/>
    <w:rsid w:val="009B45B2"/>
    <w:rsid w:val="009B4642"/>
    <w:rsid w:val="009B46FF"/>
    <w:rsid w:val="009B47CE"/>
    <w:rsid w:val="009B4877"/>
    <w:rsid w:val="009B49B7"/>
    <w:rsid w:val="009B4D77"/>
    <w:rsid w:val="009B4DF4"/>
    <w:rsid w:val="009B4FD1"/>
    <w:rsid w:val="009B52F2"/>
    <w:rsid w:val="009B540E"/>
    <w:rsid w:val="009B564E"/>
    <w:rsid w:val="009B57F5"/>
    <w:rsid w:val="009B5979"/>
    <w:rsid w:val="009B6119"/>
    <w:rsid w:val="009B6392"/>
    <w:rsid w:val="009B6448"/>
    <w:rsid w:val="009B645D"/>
    <w:rsid w:val="009B66ED"/>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1077"/>
    <w:rsid w:val="009C10B3"/>
    <w:rsid w:val="009C1130"/>
    <w:rsid w:val="009C11BA"/>
    <w:rsid w:val="009C1243"/>
    <w:rsid w:val="009C1296"/>
    <w:rsid w:val="009C1318"/>
    <w:rsid w:val="009C13B3"/>
    <w:rsid w:val="009C13D6"/>
    <w:rsid w:val="009C153C"/>
    <w:rsid w:val="009C1790"/>
    <w:rsid w:val="009C17A2"/>
    <w:rsid w:val="009C1CBB"/>
    <w:rsid w:val="009C1D4F"/>
    <w:rsid w:val="009C20FA"/>
    <w:rsid w:val="009C2231"/>
    <w:rsid w:val="009C225F"/>
    <w:rsid w:val="009C2263"/>
    <w:rsid w:val="009C2396"/>
    <w:rsid w:val="009C24A9"/>
    <w:rsid w:val="009C27BF"/>
    <w:rsid w:val="009C27CF"/>
    <w:rsid w:val="009C2A87"/>
    <w:rsid w:val="009C2A9A"/>
    <w:rsid w:val="009C2AE6"/>
    <w:rsid w:val="009C2B53"/>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FB"/>
    <w:rsid w:val="009C5D7B"/>
    <w:rsid w:val="009C5E83"/>
    <w:rsid w:val="009C6059"/>
    <w:rsid w:val="009C6083"/>
    <w:rsid w:val="009C61A3"/>
    <w:rsid w:val="009C6329"/>
    <w:rsid w:val="009C6343"/>
    <w:rsid w:val="009C670F"/>
    <w:rsid w:val="009C67D9"/>
    <w:rsid w:val="009C67DD"/>
    <w:rsid w:val="009C682A"/>
    <w:rsid w:val="009C6999"/>
    <w:rsid w:val="009C6B73"/>
    <w:rsid w:val="009C6BC6"/>
    <w:rsid w:val="009C6C9F"/>
    <w:rsid w:val="009C6CCA"/>
    <w:rsid w:val="009C6CCB"/>
    <w:rsid w:val="009C6D0C"/>
    <w:rsid w:val="009C6EBE"/>
    <w:rsid w:val="009C74D9"/>
    <w:rsid w:val="009C75E1"/>
    <w:rsid w:val="009C76E3"/>
    <w:rsid w:val="009C7708"/>
    <w:rsid w:val="009C7768"/>
    <w:rsid w:val="009C789D"/>
    <w:rsid w:val="009C79C5"/>
    <w:rsid w:val="009C7B77"/>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5C"/>
    <w:rsid w:val="009D33DC"/>
    <w:rsid w:val="009D33DF"/>
    <w:rsid w:val="009D33F7"/>
    <w:rsid w:val="009D351A"/>
    <w:rsid w:val="009D3632"/>
    <w:rsid w:val="009D36C8"/>
    <w:rsid w:val="009D36E2"/>
    <w:rsid w:val="009D37B3"/>
    <w:rsid w:val="009D384A"/>
    <w:rsid w:val="009D38ED"/>
    <w:rsid w:val="009D3A2F"/>
    <w:rsid w:val="009D3CA3"/>
    <w:rsid w:val="009D3D4A"/>
    <w:rsid w:val="009D3E0C"/>
    <w:rsid w:val="009D40D1"/>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908"/>
    <w:rsid w:val="009D69F0"/>
    <w:rsid w:val="009D6A02"/>
    <w:rsid w:val="009D6B20"/>
    <w:rsid w:val="009D6DA8"/>
    <w:rsid w:val="009D6E5A"/>
    <w:rsid w:val="009D6F07"/>
    <w:rsid w:val="009D6FE7"/>
    <w:rsid w:val="009D703C"/>
    <w:rsid w:val="009D708D"/>
    <w:rsid w:val="009D715A"/>
    <w:rsid w:val="009D718F"/>
    <w:rsid w:val="009D71AA"/>
    <w:rsid w:val="009D724F"/>
    <w:rsid w:val="009D7277"/>
    <w:rsid w:val="009D73C5"/>
    <w:rsid w:val="009D7596"/>
    <w:rsid w:val="009D7838"/>
    <w:rsid w:val="009D788A"/>
    <w:rsid w:val="009D78EB"/>
    <w:rsid w:val="009D78F8"/>
    <w:rsid w:val="009D792A"/>
    <w:rsid w:val="009D7967"/>
    <w:rsid w:val="009D7AA1"/>
    <w:rsid w:val="009D7B25"/>
    <w:rsid w:val="009D7B68"/>
    <w:rsid w:val="009D7B9E"/>
    <w:rsid w:val="009D7C87"/>
    <w:rsid w:val="009D7D07"/>
    <w:rsid w:val="009D7DB6"/>
    <w:rsid w:val="009D7E75"/>
    <w:rsid w:val="009D7F31"/>
    <w:rsid w:val="009E0282"/>
    <w:rsid w:val="009E0584"/>
    <w:rsid w:val="009E05DC"/>
    <w:rsid w:val="009E068F"/>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D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B1"/>
    <w:rsid w:val="009E5321"/>
    <w:rsid w:val="009E5335"/>
    <w:rsid w:val="009E5430"/>
    <w:rsid w:val="009E54D7"/>
    <w:rsid w:val="009E54DF"/>
    <w:rsid w:val="009E555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AF0"/>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D27"/>
    <w:rsid w:val="009E7D7F"/>
    <w:rsid w:val="009E7D8A"/>
    <w:rsid w:val="009E7DD3"/>
    <w:rsid w:val="009E7EFB"/>
    <w:rsid w:val="009E7F1D"/>
    <w:rsid w:val="009F0017"/>
    <w:rsid w:val="009F032B"/>
    <w:rsid w:val="009F04C4"/>
    <w:rsid w:val="009F051B"/>
    <w:rsid w:val="009F0679"/>
    <w:rsid w:val="009F071F"/>
    <w:rsid w:val="009F078B"/>
    <w:rsid w:val="009F08F3"/>
    <w:rsid w:val="009F0933"/>
    <w:rsid w:val="009F09A9"/>
    <w:rsid w:val="009F0AE8"/>
    <w:rsid w:val="009F0B95"/>
    <w:rsid w:val="009F0E95"/>
    <w:rsid w:val="009F0FCF"/>
    <w:rsid w:val="009F10B7"/>
    <w:rsid w:val="009F10EC"/>
    <w:rsid w:val="009F1146"/>
    <w:rsid w:val="009F1249"/>
    <w:rsid w:val="009F1254"/>
    <w:rsid w:val="009F12F3"/>
    <w:rsid w:val="009F1609"/>
    <w:rsid w:val="009F16F2"/>
    <w:rsid w:val="009F1818"/>
    <w:rsid w:val="009F18B8"/>
    <w:rsid w:val="009F18F2"/>
    <w:rsid w:val="009F1A4A"/>
    <w:rsid w:val="009F1A79"/>
    <w:rsid w:val="009F1B2A"/>
    <w:rsid w:val="009F1BBD"/>
    <w:rsid w:val="009F1C06"/>
    <w:rsid w:val="009F1D34"/>
    <w:rsid w:val="009F2039"/>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3C2"/>
    <w:rsid w:val="009F53EC"/>
    <w:rsid w:val="009F543A"/>
    <w:rsid w:val="009F5538"/>
    <w:rsid w:val="009F55F8"/>
    <w:rsid w:val="009F5AC0"/>
    <w:rsid w:val="009F5BB3"/>
    <w:rsid w:val="009F5D77"/>
    <w:rsid w:val="009F6004"/>
    <w:rsid w:val="009F61B4"/>
    <w:rsid w:val="009F61CF"/>
    <w:rsid w:val="009F63BA"/>
    <w:rsid w:val="009F6517"/>
    <w:rsid w:val="009F6827"/>
    <w:rsid w:val="009F68E1"/>
    <w:rsid w:val="009F6989"/>
    <w:rsid w:val="009F69A4"/>
    <w:rsid w:val="009F69DA"/>
    <w:rsid w:val="009F6ABC"/>
    <w:rsid w:val="009F6AF7"/>
    <w:rsid w:val="009F6F1C"/>
    <w:rsid w:val="009F7105"/>
    <w:rsid w:val="009F721A"/>
    <w:rsid w:val="009F72AF"/>
    <w:rsid w:val="009F74F4"/>
    <w:rsid w:val="009F7716"/>
    <w:rsid w:val="009F7732"/>
    <w:rsid w:val="009F7790"/>
    <w:rsid w:val="009F79D0"/>
    <w:rsid w:val="009F7B47"/>
    <w:rsid w:val="009F7B83"/>
    <w:rsid w:val="009F7CA8"/>
    <w:rsid w:val="009F7E31"/>
    <w:rsid w:val="009F7F60"/>
    <w:rsid w:val="009F7FD6"/>
    <w:rsid w:val="00A000BC"/>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D"/>
    <w:rsid w:val="00A00F79"/>
    <w:rsid w:val="00A0107F"/>
    <w:rsid w:val="00A01143"/>
    <w:rsid w:val="00A011FA"/>
    <w:rsid w:val="00A012FB"/>
    <w:rsid w:val="00A0135A"/>
    <w:rsid w:val="00A0139F"/>
    <w:rsid w:val="00A013D8"/>
    <w:rsid w:val="00A014AC"/>
    <w:rsid w:val="00A01688"/>
    <w:rsid w:val="00A016BC"/>
    <w:rsid w:val="00A0174D"/>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56C"/>
    <w:rsid w:val="00A03586"/>
    <w:rsid w:val="00A03615"/>
    <w:rsid w:val="00A03684"/>
    <w:rsid w:val="00A03C2D"/>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6EB"/>
    <w:rsid w:val="00A06852"/>
    <w:rsid w:val="00A06958"/>
    <w:rsid w:val="00A0698C"/>
    <w:rsid w:val="00A06B3C"/>
    <w:rsid w:val="00A06D08"/>
    <w:rsid w:val="00A06DBF"/>
    <w:rsid w:val="00A06DFA"/>
    <w:rsid w:val="00A06E43"/>
    <w:rsid w:val="00A06EB7"/>
    <w:rsid w:val="00A06F19"/>
    <w:rsid w:val="00A07082"/>
    <w:rsid w:val="00A0716D"/>
    <w:rsid w:val="00A071F7"/>
    <w:rsid w:val="00A07279"/>
    <w:rsid w:val="00A072CD"/>
    <w:rsid w:val="00A07433"/>
    <w:rsid w:val="00A0760A"/>
    <w:rsid w:val="00A0764A"/>
    <w:rsid w:val="00A07749"/>
    <w:rsid w:val="00A07813"/>
    <w:rsid w:val="00A078E3"/>
    <w:rsid w:val="00A07953"/>
    <w:rsid w:val="00A079F3"/>
    <w:rsid w:val="00A07A18"/>
    <w:rsid w:val="00A10187"/>
    <w:rsid w:val="00A101CD"/>
    <w:rsid w:val="00A10233"/>
    <w:rsid w:val="00A1027F"/>
    <w:rsid w:val="00A1059B"/>
    <w:rsid w:val="00A105AF"/>
    <w:rsid w:val="00A106BC"/>
    <w:rsid w:val="00A106C2"/>
    <w:rsid w:val="00A10772"/>
    <w:rsid w:val="00A10812"/>
    <w:rsid w:val="00A108FF"/>
    <w:rsid w:val="00A10ADE"/>
    <w:rsid w:val="00A10B5F"/>
    <w:rsid w:val="00A10B90"/>
    <w:rsid w:val="00A10C1C"/>
    <w:rsid w:val="00A110B1"/>
    <w:rsid w:val="00A11181"/>
    <w:rsid w:val="00A111B7"/>
    <w:rsid w:val="00A1148D"/>
    <w:rsid w:val="00A119CD"/>
    <w:rsid w:val="00A11C5E"/>
    <w:rsid w:val="00A11E00"/>
    <w:rsid w:val="00A11F43"/>
    <w:rsid w:val="00A11FA5"/>
    <w:rsid w:val="00A11FD6"/>
    <w:rsid w:val="00A1201D"/>
    <w:rsid w:val="00A120AA"/>
    <w:rsid w:val="00A12158"/>
    <w:rsid w:val="00A122AF"/>
    <w:rsid w:val="00A124AF"/>
    <w:rsid w:val="00A12A45"/>
    <w:rsid w:val="00A12A65"/>
    <w:rsid w:val="00A12BED"/>
    <w:rsid w:val="00A12D33"/>
    <w:rsid w:val="00A12D45"/>
    <w:rsid w:val="00A12EF7"/>
    <w:rsid w:val="00A13165"/>
    <w:rsid w:val="00A133E7"/>
    <w:rsid w:val="00A13406"/>
    <w:rsid w:val="00A13435"/>
    <w:rsid w:val="00A1344C"/>
    <w:rsid w:val="00A134FC"/>
    <w:rsid w:val="00A1354F"/>
    <w:rsid w:val="00A13699"/>
    <w:rsid w:val="00A137A1"/>
    <w:rsid w:val="00A13958"/>
    <w:rsid w:val="00A139E6"/>
    <w:rsid w:val="00A13A6D"/>
    <w:rsid w:val="00A13AE7"/>
    <w:rsid w:val="00A13BAD"/>
    <w:rsid w:val="00A13D83"/>
    <w:rsid w:val="00A13E54"/>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B6"/>
    <w:rsid w:val="00A15643"/>
    <w:rsid w:val="00A157AA"/>
    <w:rsid w:val="00A1580B"/>
    <w:rsid w:val="00A15834"/>
    <w:rsid w:val="00A1594B"/>
    <w:rsid w:val="00A159B8"/>
    <w:rsid w:val="00A15A82"/>
    <w:rsid w:val="00A15EEC"/>
    <w:rsid w:val="00A1620D"/>
    <w:rsid w:val="00A164A1"/>
    <w:rsid w:val="00A1667C"/>
    <w:rsid w:val="00A16868"/>
    <w:rsid w:val="00A16D09"/>
    <w:rsid w:val="00A16DE6"/>
    <w:rsid w:val="00A16EB4"/>
    <w:rsid w:val="00A16EBD"/>
    <w:rsid w:val="00A16EC7"/>
    <w:rsid w:val="00A17108"/>
    <w:rsid w:val="00A1719B"/>
    <w:rsid w:val="00A171AC"/>
    <w:rsid w:val="00A17249"/>
    <w:rsid w:val="00A172D1"/>
    <w:rsid w:val="00A1731A"/>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780"/>
    <w:rsid w:val="00A2278B"/>
    <w:rsid w:val="00A2282D"/>
    <w:rsid w:val="00A2288B"/>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B5"/>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56"/>
    <w:rsid w:val="00A2789B"/>
    <w:rsid w:val="00A27954"/>
    <w:rsid w:val="00A279AA"/>
    <w:rsid w:val="00A279C0"/>
    <w:rsid w:val="00A27DB4"/>
    <w:rsid w:val="00A27EFE"/>
    <w:rsid w:val="00A3013F"/>
    <w:rsid w:val="00A30187"/>
    <w:rsid w:val="00A301E9"/>
    <w:rsid w:val="00A30213"/>
    <w:rsid w:val="00A3021F"/>
    <w:rsid w:val="00A3023A"/>
    <w:rsid w:val="00A30731"/>
    <w:rsid w:val="00A3075F"/>
    <w:rsid w:val="00A307DA"/>
    <w:rsid w:val="00A307FA"/>
    <w:rsid w:val="00A307FC"/>
    <w:rsid w:val="00A3084E"/>
    <w:rsid w:val="00A30951"/>
    <w:rsid w:val="00A3098E"/>
    <w:rsid w:val="00A309A8"/>
    <w:rsid w:val="00A30AC5"/>
    <w:rsid w:val="00A30B35"/>
    <w:rsid w:val="00A30B6D"/>
    <w:rsid w:val="00A30BDA"/>
    <w:rsid w:val="00A30D51"/>
    <w:rsid w:val="00A30D80"/>
    <w:rsid w:val="00A30E86"/>
    <w:rsid w:val="00A30FB7"/>
    <w:rsid w:val="00A310E2"/>
    <w:rsid w:val="00A31181"/>
    <w:rsid w:val="00A3120A"/>
    <w:rsid w:val="00A31261"/>
    <w:rsid w:val="00A3126A"/>
    <w:rsid w:val="00A314E5"/>
    <w:rsid w:val="00A315BF"/>
    <w:rsid w:val="00A317B8"/>
    <w:rsid w:val="00A318D0"/>
    <w:rsid w:val="00A31921"/>
    <w:rsid w:val="00A319BE"/>
    <w:rsid w:val="00A31A76"/>
    <w:rsid w:val="00A31A9F"/>
    <w:rsid w:val="00A31AD3"/>
    <w:rsid w:val="00A31C97"/>
    <w:rsid w:val="00A31E53"/>
    <w:rsid w:val="00A31FE9"/>
    <w:rsid w:val="00A3207C"/>
    <w:rsid w:val="00A3214E"/>
    <w:rsid w:val="00A321E1"/>
    <w:rsid w:val="00A3233D"/>
    <w:rsid w:val="00A3248A"/>
    <w:rsid w:val="00A3266E"/>
    <w:rsid w:val="00A329D9"/>
    <w:rsid w:val="00A32A2F"/>
    <w:rsid w:val="00A32A75"/>
    <w:rsid w:val="00A32AD6"/>
    <w:rsid w:val="00A32CFB"/>
    <w:rsid w:val="00A33087"/>
    <w:rsid w:val="00A33194"/>
    <w:rsid w:val="00A33415"/>
    <w:rsid w:val="00A3349B"/>
    <w:rsid w:val="00A33587"/>
    <w:rsid w:val="00A336E7"/>
    <w:rsid w:val="00A33808"/>
    <w:rsid w:val="00A3380B"/>
    <w:rsid w:val="00A338BF"/>
    <w:rsid w:val="00A33BA9"/>
    <w:rsid w:val="00A33BBF"/>
    <w:rsid w:val="00A33C3E"/>
    <w:rsid w:val="00A33C58"/>
    <w:rsid w:val="00A33D7C"/>
    <w:rsid w:val="00A33D9A"/>
    <w:rsid w:val="00A33E05"/>
    <w:rsid w:val="00A33F92"/>
    <w:rsid w:val="00A3402D"/>
    <w:rsid w:val="00A34043"/>
    <w:rsid w:val="00A34238"/>
    <w:rsid w:val="00A3448A"/>
    <w:rsid w:val="00A3448F"/>
    <w:rsid w:val="00A344BC"/>
    <w:rsid w:val="00A344DF"/>
    <w:rsid w:val="00A3466B"/>
    <w:rsid w:val="00A34A3C"/>
    <w:rsid w:val="00A34B0B"/>
    <w:rsid w:val="00A34B37"/>
    <w:rsid w:val="00A34BAD"/>
    <w:rsid w:val="00A34C90"/>
    <w:rsid w:val="00A34CB5"/>
    <w:rsid w:val="00A34D13"/>
    <w:rsid w:val="00A352E1"/>
    <w:rsid w:val="00A35456"/>
    <w:rsid w:val="00A35463"/>
    <w:rsid w:val="00A35494"/>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4F6"/>
    <w:rsid w:val="00A41675"/>
    <w:rsid w:val="00A41927"/>
    <w:rsid w:val="00A41D37"/>
    <w:rsid w:val="00A41E2B"/>
    <w:rsid w:val="00A42111"/>
    <w:rsid w:val="00A4224B"/>
    <w:rsid w:val="00A426B9"/>
    <w:rsid w:val="00A42739"/>
    <w:rsid w:val="00A427A9"/>
    <w:rsid w:val="00A4299C"/>
    <w:rsid w:val="00A42A6C"/>
    <w:rsid w:val="00A42BF0"/>
    <w:rsid w:val="00A42CFA"/>
    <w:rsid w:val="00A42DAA"/>
    <w:rsid w:val="00A43365"/>
    <w:rsid w:val="00A434A2"/>
    <w:rsid w:val="00A43577"/>
    <w:rsid w:val="00A43603"/>
    <w:rsid w:val="00A437C1"/>
    <w:rsid w:val="00A437F7"/>
    <w:rsid w:val="00A438F7"/>
    <w:rsid w:val="00A43971"/>
    <w:rsid w:val="00A43B63"/>
    <w:rsid w:val="00A43D3D"/>
    <w:rsid w:val="00A43E13"/>
    <w:rsid w:val="00A43F5D"/>
    <w:rsid w:val="00A44007"/>
    <w:rsid w:val="00A44209"/>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FC"/>
    <w:rsid w:val="00A45327"/>
    <w:rsid w:val="00A455D4"/>
    <w:rsid w:val="00A45843"/>
    <w:rsid w:val="00A458E9"/>
    <w:rsid w:val="00A45B45"/>
    <w:rsid w:val="00A45B57"/>
    <w:rsid w:val="00A45B74"/>
    <w:rsid w:val="00A45E5B"/>
    <w:rsid w:val="00A45E70"/>
    <w:rsid w:val="00A45FE9"/>
    <w:rsid w:val="00A4610C"/>
    <w:rsid w:val="00A46AEA"/>
    <w:rsid w:val="00A46BA3"/>
    <w:rsid w:val="00A46D04"/>
    <w:rsid w:val="00A46DB2"/>
    <w:rsid w:val="00A46FD6"/>
    <w:rsid w:val="00A4700A"/>
    <w:rsid w:val="00A47057"/>
    <w:rsid w:val="00A470D4"/>
    <w:rsid w:val="00A4731A"/>
    <w:rsid w:val="00A4733E"/>
    <w:rsid w:val="00A4736E"/>
    <w:rsid w:val="00A473DB"/>
    <w:rsid w:val="00A4752F"/>
    <w:rsid w:val="00A47609"/>
    <w:rsid w:val="00A4760D"/>
    <w:rsid w:val="00A47767"/>
    <w:rsid w:val="00A47856"/>
    <w:rsid w:val="00A479EB"/>
    <w:rsid w:val="00A47ABE"/>
    <w:rsid w:val="00A47B6C"/>
    <w:rsid w:val="00A47C0F"/>
    <w:rsid w:val="00A47C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71B"/>
    <w:rsid w:val="00A51BB4"/>
    <w:rsid w:val="00A51BE0"/>
    <w:rsid w:val="00A51FA1"/>
    <w:rsid w:val="00A52006"/>
    <w:rsid w:val="00A52253"/>
    <w:rsid w:val="00A5232F"/>
    <w:rsid w:val="00A527C1"/>
    <w:rsid w:val="00A52A0B"/>
    <w:rsid w:val="00A52CE1"/>
    <w:rsid w:val="00A52E1D"/>
    <w:rsid w:val="00A5303E"/>
    <w:rsid w:val="00A53216"/>
    <w:rsid w:val="00A532F7"/>
    <w:rsid w:val="00A5339C"/>
    <w:rsid w:val="00A534F0"/>
    <w:rsid w:val="00A534F8"/>
    <w:rsid w:val="00A5368F"/>
    <w:rsid w:val="00A536A1"/>
    <w:rsid w:val="00A539B5"/>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E1"/>
    <w:rsid w:val="00A56AB5"/>
    <w:rsid w:val="00A56E92"/>
    <w:rsid w:val="00A56EE6"/>
    <w:rsid w:val="00A57133"/>
    <w:rsid w:val="00A5714A"/>
    <w:rsid w:val="00A57192"/>
    <w:rsid w:val="00A576BA"/>
    <w:rsid w:val="00A5779E"/>
    <w:rsid w:val="00A5783B"/>
    <w:rsid w:val="00A57895"/>
    <w:rsid w:val="00A57A31"/>
    <w:rsid w:val="00A57C41"/>
    <w:rsid w:val="00A57D98"/>
    <w:rsid w:val="00A57DB0"/>
    <w:rsid w:val="00A57EBA"/>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A7"/>
    <w:rsid w:val="00A63623"/>
    <w:rsid w:val="00A6363A"/>
    <w:rsid w:val="00A636A4"/>
    <w:rsid w:val="00A638D0"/>
    <w:rsid w:val="00A63A0D"/>
    <w:rsid w:val="00A63A36"/>
    <w:rsid w:val="00A63C96"/>
    <w:rsid w:val="00A63CD0"/>
    <w:rsid w:val="00A63DBE"/>
    <w:rsid w:val="00A63E6E"/>
    <w:rsid w:val="00A63E75"/>
    <w:rsid w:val="00A63EA0"/>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41F"/>
    <w:rsid w:val="00A65551"/>
    <w:rsid w:val="00A657D7"/>
    <w:rsid w:val="00A6583F"/>
    <w:rsid w:val="00A65846"/>
    <w:rsid w:val="00A65996"/>
    <w:rsid w:val="00A65AE7"/>
    <w:rsid w:val="00A65BCC"/>
    <w:rsid w:val="00A65CC4"/>
    <w:rsid w:val="00A65CD1"/>
    <w:rsid w:val="00A65D4D"/>
    <w:rsid w:val="00A65F6A"/>
    <w:rsid w:val="00A66035"/>
    <w:rsid w:val="00A660AC"/>
    <w:rsid w:val="00A660E4"/>
    <w:rsid w:val="00A66199"/>
    <w:rsid w:val="00A663F1"/>
    <w:rsid w:val="00A66433"/>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2F"/>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C19"/>
    <w:rsid w:val="00A70C92"/>
    <w:rsid w:val="00A70CD8"/>
    <w:rsid w:val="00A70E52"/>
    <w:rsid w:val="00A70F20"/>
    <w:rsid w:val="00A70F51"/>
    <w:rsid w:val="00A7146C"/>
    <w:rsid w:val="00A71570"/>
    <w:rsid w:val="00A71697"/>
    <w:rsid w:val="00A7169D"/>
    <w:rsid w:val="00A7180E"/>
    <w:rsid w:val="00A7191C"/>
    <w:rsid w:val="00A719FE"/>
    <w:rsid w:val="00A71B99"/>
    <w:rsid w:val="00A71E5E"/>
    <w:rsid w:val="00A72040"/>
    <w:rsid w:val="00A720E4"/>
    <w:rsid w:val="00A721CB"/>
    <w:rsid w:val="00A72204"/>
    <w:rsid w:val="00A72270"/>
    <w:rsid w:val="00A722B8"/>
    <w:rsid w:val="00A722D8"/>
    <w:rsid w:val="00A72449"/>
    <w:rsid w:val="00A7250C"/>
    <w:rsid w:val="00A7262E"/>
    <w:rsid w:val="00A7274B"/>
    <w:rsid w:val="00A7288F"/>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56"/>
    <w:rsid w:val="00A75893"/>
    <w:rsid w:val="00A758F9"/>
    <w:rsid w:val="00A7590F"/>
    <w:rsid w:val="00A75A17"/>
    <w:rsid w:val="00A75A39"/>
    <w:rsid w:val="00A75BB7"/>
    <w:rsid w:val="00A75C74"/>
    <w:rsid w:val="00A75EA6"/>
    <w:rsid w:val="00A75F1D"/>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DF2"/>
    <w:rsid w:val="00A76E33"/>
    <w:rsid w:val="00A77299"/>
    <w:rsid w:val="00A7735C"/>
    <w:rsid w:val="00A775D2"/>
    <w:rsid w:val="00A777A0"/>
    <w:rsid w:val="00A7788D"/>
    <w:rsid w:val="00A77925"/>
    <w:rsid w:val="00A77EC4"/>
    <w:rsid w:val="00A77F31"/>
    <w:rsid w:val="00A77F5C"/>
    <w:rsid w:val="00A77FB7"/>
    <w:rsid w:val="00A80268"/>
    <w:rsid w:val="00A803A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DB"/>
    <w:rsid w:val="00A81302"/>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98"/>
    <w:rsid w:val="00A829FA"/>
    <w:rsid w:val="00A82A37"/>
    <w:rsid w:val="00A82F1E"/>
    <w:rsid w:val="00A82FB9"/>
    <w:rsid w:val="00A82FEB"/>
    <w:rsid w:val="00A8302E"/>
    <w:rsid w:val="00A8315C"/>
    <w:rsid w:val="00A8327F"/>
    <w:rsid w:val="00A8328F"/>
    <w:rsid w:val="00A832F8"/>
    <w:rsid w:val="00A833D3"/>
    <w:rsid w:val="00A83D15"/>
    <w:rsid w:val="00A83E01"/>
    <w:rsid w:val="00A83EBE"/>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3F5"/>
    <w:rsid w:val="00A85483"/>
    <w:rsid w:val="00A854E7"/>
    <w:rsid w:val="00A8553A"/>
    <w:rsid w:val="00A85753"/>
    <w:rsid w:val="00A859DA"/>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BE9"/>
    <w:rsid w:val="00A86DA8"/>
    <w:rsid w:val="00A87072"/>
    <w:rsid w:val="00A8711E"/>
    <w:rsid w:val="00A8733F"/>
    <w:rsid w:val="00A8740A"/>
    <w:rsid w:val="00A8741F"/>
    <w:rsid w:val="00A87954"/>
    <w:rsid w:val="00A87A04"/>
    <w:rsid w:val="00A87B87"/>
    <w:rsid w:val="00A87DBC"/>
    <w:rsid w:val="00A901F2"/>
    <w:rsid w:val="00A90236"/>
    <w:rsid w:val="00A90393"/>
    <w:rsid w:val="00A9041C"/>
    <w:rsid w:val="00A9048E"/>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B1D"/>
    <w:rsid w:val="00A91D49"/>
    <w:rsid w:val="00A91D6E"/>
    <w:rsid w:val="00A91E65"/>
    <w:rsid w:val="00A926BE"/>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C7"/>
    <w:rsid w:val="00A93A71"/>
    <w:rsid w:val="00A93B35"/>
    <w:rsid w:val="00A93C24"/>
    <w:rsid w:val="00A93D1A"/>
    <w:rsid w:val="00A93DB7"/>
    <w:rsid w:val="00A93DBF"/>
    <w:rsid w:val="00A93E32"/>
    <w:rsid w:val="00A93F21"/>
    <w:rsid w:val="00A94002"/>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A7A"/>
    <w:rsid w:val="00A96B56"/>
    <w:rsid w:val="00A96D9D"/>
    <w:rsid w:val="00A96DA2"/>
    <w:rsid w:val="00A96DC7"/>
    <w:rsid w:val="00A96E5D"/>
    <w:rsid w:val="00A974A4"/>
    <w:rsid w:val="00A9750A"/>
    <w:rsid w:val="00A9764F"/>
    <w:rsid w:val="00A97652"/>
    <w:rsid w:val="00A976A0"/>
    <w:rsid w:val="00A97A6C"/>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976"/>
    <w:rsid w:val="00AA198E"/>
    <w:rsid w:val="00AA19DA"/>
    <w:rsid w:val="00AA1A21"/>
    <w:rsid w:val="00AA1A5F"/>
    <w:rsid w:val="00AA1C66"/>
    <w:rsid w:val="00AA1D73"/>
    <w:rsid w:val="00AA1ED6"/>
    <w:rsid w:val="00AA21C1"/>
    <w:rsid w:val="00AA21F1"/>
    <w:rsid w:val="00AA2308"/>
    <w:rsid w:val="00AA2370"/>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9A"/>
    <w:rsid w:val="00AB0107"/>
    <w:rsid w:val="00AB0151"/>
    <w:rsid w:val="00AB02D2"/>
    <w:rsid w:val="00AB03B2"/>
    <w:rsid w:val="00AB046F"/>
    <w:rsid w:val="00AB056F"/>
    <w:rsid w:val="00AB0633"/>
    <w:rsid w:val="00AB0730"/>
    <w:rsid w:val="00AB08F3"/>
    <w:rsid w:val="00AB09A6"/>
    <w:rsid w:val="00AB0A50"/>
    <w:rsid w:val="00AB0B72"/>
    <w:rsid w:val="00AB0BC8"/>
    <w:rsid w:val="00AB0E4F"/>
    <w:rsid w:val="00AB0E55"/>
    <w:rsid w:val="00AB0E81"/>
    <w:rsid w:val="00AB0F06"/>
    <w:rsid w:val="00AB0F3D"/>
    <w:rsid w:val="00AB0FF6"/>
    <w:rsid w:val="00AB1035"/>
    <w:rsid w:val="00AB11C5"/>
    <w:rsid w:val="00AB11CA"/>
    <w:rsid w:val="00AB11F7"/>
    <w:rsid w:val="00AB129D"/>
    <w:rsid w:val="00AB1325"/>
    <w:rsid w:val="00AB14D9"/>
    <w:rsid w:val="00AB1518"/>
    <w:rsid w:val="00AB1566"/>
    <w:rsid w:val="00AB15E9"/>
    <w:rsid w:val="00AB172F"/>
    <w:rsid w:val="00AB17E9"/>
    <w:rsid w:val="00AB181E"/>
    <w:rsid w:val="00AB1894"/>
    <w:rsid w:val="00AB1A1A"/>
    <w:rsid w:val="00AB1C30"/>
    <w:rsid w:val="00AB1C3B"/>
    <w:rsid w:val="00AB1D49"/>
    <w:rsid w:val="00AB1E6C"/>
    <w:rsid w:val="00AB20C6"/>
    <w:rsid w:val="00AB2215"/>
    <w:rsid w:val="00AB23DB"/>
    <w:rsid w:val="00AB2459"/>
    <w:rsid w:val="00AB252E"/>
    <w:rsid w:val="00AB26E1"/>
    <w:rsid w:val="00AB26FF"/>
    <w:rsid w:val="00AB286B"/>
    <w:rsid w:val="00AB2973"/>
    <w:rsid w:val="00AB29DD"/>
    <w:rsid w:val="00AB2A86"/>
    <w:rsid w:val="00AB2B4C"/>
    <w:rsid w:val="00AB2C29"/>
    <w:rsid w:val="00AB2C96"/>
    <w:rsid w:val="00AB30ED"/>
    <w:rsid w:val="00AB32E6"/>
    <w:rsid w:val="00AB333E"/>
    <w:rsid w:val="00AB3364"/>
    <w:rsid w:val="00AB33CE"/>
    <w:rsid w:val="00AB34BF"/>
    <w:rsid w:val="00AB34CE"/>
    <w:rsid w:val="00AB3666"/>
    <w:rsid w:val="00AB370C"/>
    <w:rsid w:val="00AB37B5"/>
    <w:rsid w:val="00AB37BC"/>
    <w:rsid w:val="00AB3A1B"/>
    <w:rsid w:val="00AB3A8B"/>
    <w:rsid w:val="00AB3A9A"/>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6D6"/>
    <w:rsid w:val="00AB5731"/>
    <w:rsid w:val="00AB5834"/>
    <w:rsid w:val="00AB599D"/>
    <w:rsid w:val="00AB5A13"/>
    <w:rsid w:val="00AB5A49"/>
    <w:rsid w:val="00AB5B08"/>
    <w:rsid w:val="00AB5D55"/>
    <w:rsid w:val="00AB5DA6"/>
    <w:rsid w:val="00AB5E72"/>
    <w:rsid w:val="00AB623F"/>
    <w:rsid w:val="00AB655E"/>
    <w:rsid w:val="00AB665F"/>
    <w:rsid w:val="00AB680C"/>
    <w:rsid w:val="00AB6AA4"/>
    <w:rsid w:val="00AB6AC5"/>
    <w:rsid w:val="00AB6B08"/>
    <w:rsid w:val="00AB6B13"/>
    <w:rsid w:val="00AB6B6B"/>
    <w:rsid w:val="00AB6B8F"/>
    <w:rsid w:val="00AB6B9C"/>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C002D"/>
    <w:rsid w:val="00AC007F"/>
    <w:rsid w:val="00AC0188"/>
    <w:rsid w:val="00AC04B8"/>
    <w:rsid w:val="00AC061C"/>
    <w:rsid w:val="00AC06A5"/>
    <w:rsid w:val="00AC07C7"/>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DE3"/>
    <w:rsid w:val="00AC1E1D"/>
    <w:rsid w:val="00AC1F1E"/>
    <w:rsid w:val="00AC2189"/>
    <w:rsid w:val="00AC21D0"/>
    <w:rsid w:val="00AC25DF"/>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4AA"/>
    <w:rsid w:val="00AC6669"/>
    <w:rsid w:val="00AC676F"/>
    <w:rsid w:val="00AC6845"/>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43B"/>
    <w:rsid w:val="00AC74CA"/>
    <w:rsid w:val="00AC788A"/>
    <w:rsid w:val="00AC788C"/>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DD3"/>
    <w:rsid w:val="00AD1E36"/>
    <w:rsid w:val="00AD1ED2"/>
    <w:rsid w:val="00AD2174"/>
    <w:rsid w:val="00AD2190"/>
    <w:rsid w:val="00AD2209"/>
    <w:rsid w:val="00AD227B"/>
    <w:rsid w:val="00AD24C1"/>
    <w:rsid w:val="00AD28D4"/>
    <w:rsid w:val="00AD28DA"/>
    <w:rsid w:val="00AD2920"/>
    <w:rsid w:val="00AD2B58"/>
    <w:rsid w:val="00AD2C79"/>
    <w:rsid w:val="00AD2EA8"/>
    <w:rsid w:val="00AD2ED0"/>
    <w:rsid w:val="00AD2EEC"/>
    <w:rsid w:val="00AD2F2E"/>
    <w:rsid w:val="00AD2FA9"/>
    <w:rsid w:val="00AD3036"/>
    <w:rsid w:val="00AD308B"/>
    <w:rsid w:val="00AD30D8"/>
    <w:rsid w:val="00AD3278"/>
    <w:rsid w:val="00AD3283"/>
    <w:rsid w:val="00AD33C2"/>
    <w:rsid w:val="00AD3596"/>
    <w:rsid w:val="00AD364D"/>
    <w:rsid w:val="00AD36E8"/>
    <w:rsid w:val="00AD3708"/>
    <w:rsid w:val="00AD37EF"/>
    <w:rsid w:val="00AD3957"/>
    <w:rsid w:val="00AD3A00"/>
    <w:rsid w:val="00AD3A60"/>
    <w:rsid w:val="00AD3CAF"/>
    <w:rsid w:val="00AD3D2C"/>
    <w:rsid w:val="00AD3EE1"/>
    <w:rsid w:val="00AD3EFA"/>
    <w:rsid w:val="00AD3F6D"/>
    <w:rsid w:val="00AD3F94"/>
    <w:rsid w:val="00AD413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2FB"/>
    <w:rsid w:val="00AD538F"/>
    <w:rsid w:val="00AD53E5"/>
    <w:rsid w:val="00AD552F"/>
    <w:rsid w:val="00AD567B"/>
    <w:rsid w:val="00AD56A7"/>
    <w:rsid w:val="00AD56DB"/>
    <w:rsid w:val="00AD58D7"/>
    <w:rsid w:val="00AD5977"/>
    <w:rsid w:val="00AD59D3"/>
    <w:rsid w:val="00AD5BEF"/>
    <w:rsid w:val="00AD5CC0"/>
    <w:rsid w:val="00AD5DD5"/>
    <w:rsid w:val="00AD60D8"/>
    <w:rsid w:val="00AD621F"/>
    <w:rsid w:val="00AD6306"/>
    <w:rsid w:val="00AD6372"/>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E7"/>
    <w:rsid w:val="00AD6E3A"/>
    <w:rsid w:val="00AD6FBA"/>
    <w:rsid w:val="00AD7078"/>
    <w:rsid w:val="00AD70B0"/>
    <w:rsid w:val="00AD70E5"/>
    <w:rsid w:val="00AD711F"/>
    <w:rsid w:val="00AD7181"/>
    <w:rsid w:val="00AD71CC"/>
    <w:rsid w:val="00AD727D"/>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6D4"/>
    <w:rsid w:val="00AE17A8"/>
    <w:rsid w:val="00AE199B"/>
    <w:rsid w:val="00AE1A4E"/>
    <w:rsid w:val="00AE1DF7"/>
    <w:rsid w:val="00AE1F5F"/>
    <w:rsid w:val="00AE213C"/>
    <w:rsid w:val="00AE2141"/>
    <w:rsid w:val="00AE24A9"/>
    <w:rsid w:val="00AE2668"/>
    <w:rsid w:val="00AE2788"/>
    <w:rsid w:val="00AE27AC"/>
    <w:rsid w:val="00AE2812"/>
    <w:rsid w:val="00AE2939"/>
    <w:rsid w:val="00AE2B45"/>
    <w:rsid w:val="00AE2C1A"/>
    <w:rsid w:val="00AE2C30"/>
    <w:rsid w:val="00AE2C6C"/>
    <w:rsid w:val="00AE2CB7"/>
    <w:rsid w:val="00AE3034"/>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27"/>
    <w:rsid w:val="00AE4CF5"/>
    <w:rsid w:val="00AE4DBA"/>
    <w:rsid w:val="00AE4E0D"/>
    <w:rsid w:val="00AE4F07"/>
    <w:rsid w:val="00AE4FC3"/>
    <w:rsid w:val="00AE5064"/>
    <w:rsid w:val="00AE509F"/>
    <w:rsid w:val="00AE50B0"/>
    <w:rsid w:val="00AE50DC"/>
    <w:rsid w:val="00AE514B"/>
    <w:rsid w:val="00AE52E3"/>
    <w:rsid w:val="00AE5544"/>
    <w:rsid w:val="00AE5827"/>
    <w:rsid w:val="00AE5963"/>
    <w:rsid w:val="00AE5ACD"/>
    <w:rsid w:val="00AE5B64"/>
    <w:rsid w:val="00AE5D42"/>
    <w:rsid w:val="00AE5D7A"/>
    <w:rsid w:val="00AE5DAB"/>
    <w:rsid w:val="00AE5DC7"/>
    <w:rsid w:val="00AE5F4A"/>
    <w:rsid w:val="00AE6115"/>
    <w:rsid w:val="00AE617A"/>
    <w:rsid w:val="00AE61EB"/>
    <w:rsid w:val="00AE62A6"/>
    <w:rsid w:val="00AE64F9"/>
    <w:rsid w:val="00AE6596"/>
    <w:rsid w:val="00AE6893"/>
    <w:rsid w:val="00AE68F0"/>
    <w:rsid w:val="00AE6A14"/>
    <w:rsid w:val="00AE6A1A"/>
    <w:rsid w:val="00AE6AFA"/>
    <w:rsid w:val="00AE6B22"/>
    <w:rsid w:val="00AE6CE4"/>
    <w:rsid w:val="00AE6DB5"/>
    <w:rsid w:val="00AE6EC9"/>
    <w:rsid w:val="00AE6F22"/>
    <w:rsid w:val="00AE71AC"/>
    <w:rsid w:val="00AE72BF"/>
    <w:rsid w:val="00AE7734"/>
    <w:rsid w:val="00AE7945"/>
    <w:rsid w:val="00AE7BD3"/>
    <w:rsid w:val="00AE7C40"/>
    <w:rsid w:val="00AE7DCD"/>
    <w:rsid w:val="00AE7F41"/>
    <w:rsid w:val="00AF03AF"/>
    <w:rsid w:val="00AF03CD"/>
    <w:rsid w:val="00AF05CD"/>
    <w:rsid w:val="00AF062C"/>
    <w:rsid w:val="00AF07B8"/>
    <w:rsid w:val="00AF084D"/>
    <w:rsid w:val="00AF089C"/>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6B"/>
    <w:rsid w:val="00AF23B0"/>
    <w:rsid w:val="00AF2402"/>
    <w:rsid w:val="00AF24D5"/>
    <w:rsid w:val="00AF2526"/>
    <w:rsid w:val="00AF2717"/>
    <w:rsid w:val="00AF27A4"/>
    <w:rsid w:val="00AF2865"/>
    <w:rsid w:val="00AF2992"/>
    <w:rsid w:val="00AF2A34"/>
    <w:rsid w:val="00AF2B00"/>
    <w:rsid w:val="00AF2D19"/>
    <w:rsid w:val="00AF2D80"/>
    <w:rsid w:val="00AF2F40"/>
    <w:rsid w:val="00AF2FDB"/>
    <w:rsid w:val="00AF3155"/>
    <w:rsid w:val="00AF33F5"/>
    <w:rsid w:val="00AF3401"/>
    <w:rsid w:val="00AF3932"/>
    <w:rsid w:val="00AF39A2"/>
    <w:rsid w:val="00AF39DE"/>
    <w:rsid w:val="00AF3B67"/>
    <w:rsid w:val="00AF3BB0"/>
    <w:rsid w:val="00AF3DE5"/>
    <w:rsid w:val="00AF3FCD"/>
    <w:rsid w:val="00AF4286"/>
    <w:rsid w:val="00AF42D7"/>
    <w:rsid w:val="00AF42F7"/>
    <w:rsid w:val="00AF431E"/>
    <w:rsid w:val="00AF4388"/>
    <w:rsid w:val="00AF448E"/>
    <w:rsid w:val="00AF47CD"/>
    <w:rsid w:val="00AF4848"/>
    <w:rsid w:val="00AF487C"/>
    <w:rsid w:val="00AF48A2"/>
    <w:rsid w:val="00AF4A4F"/>
    <w:rsid w:val="00AF4B1F"/>
    <w:rsid w:val="00AF4CF7"/>
    <w:rsid w:val="00AF4D0C"/>
    <w:rsid w:val="00AF4D14"/>
    <w:rsid w:val="00AF4DD1"/>
    <w:rsid w:val="00AF5024"/>
    <w:rsid w:val="00AF5025"/>
    <w:rsid w:val="00AF550D"/>
    <w:rsid w:val="00AF588B"/>
    <w:rsid w:val="00AF58B0"/>
    <w:rsid w:val="00AF58B3"/>
    <w:rsid w:val="00AF58BC"/>
    <w:rsid w:val="00AF5927"/>
    <w:rsid w:val="00AF592F"/>
    <w:rsid w:val="00AF59EF"/>
    <w:rsid w:val="00AF5C74"/>
    <w:rsid w:val="00AF5E8A"/>
    <w:rsid w:val="00AF5F73"/>
    <w:rsid w:val="00AF6090"/>
    <w:rsid w:val="00AF6278"/>
    <w:rsid w:val="00AF630C"/>
    <w:rsid w:val="00AF6353"/>
    <w:rsid w:val="00AF63C7"/>
    <w:rsid w:val="00AF6522"/>
    <w:rsid w:val="00AF65BD"/>
    <w:rsid w:val="00AF66C0"/>
    <w:rsid w:val="00AF6763"/>
    <w:rsid w:val="00AF6764"/>
    <w:rsid w:val="00AF6857"/>
    <w:rsid w:val="00AF68B3"/>
    <w:rsid w:val="00AF6B55"/>
    <w:rsid w:val="00AF6B81"/>
    <w:rsid w:val="00AF6B98"/>
    <w:rsid w:val="00AF6C37"/>
    <w:rsid w:val="00AF6CDA"/>
    <w:rsid w:val="00AF6F90"/>
    <w:rsid w:val="00AF705B"/>
    <w:rsid w:val="00AF705E"/>
    <w:rsid w:val="00AF7100"/>
    <w:rsid w:val="00AF730C"/>
    <w:rsid w:val="00AF7677"/>
    <w:rsid w:val="00AF77E6"/>
    <w:rsid w:val="00AF7878"/>
    <w:rsid w:val="00AF793A"/>
    <w:rsid w:val="00AF7973"/>
    <w:rsid w:val="00AF7974"/>
    <w:rsid w:val="00AF7B83"/>
    <w:rsid w:val="00AF7CC1"/>
    <w:rsid w:val="00B00074"/>
    <w:rsid w:val="00B000F2"/>
    <w:rsid w:val="00B00270"/>
    <w:rsid w:val="00B004C2"/>
    <w:rsid w:val="00B00640"/>
    <w:rsid w:val="00B00643"/>
    <w:rsid w:val="00B006E1"/>
    <w:rsid w:val="00B006FE"/>
    <w:rsid w:val="00B007CB"/>
    <w:rsid w:val="00B009B6"/>
    <w:rsid w:val="00B00A1E"/>
    <w:rsid w:val="00B00D3F"/>
    <w:rsid w:val="00B00E2B"/>
    <w:rsid w:val="00B0108C"/>
    <w:rsid w:val="00B010AB"/>
    <w:rsid w:val="00B01339"/>
    <w:rsid w:val="00B0137B"/>
    <w:rsid w:val="00B01519"/>
    <w:rsid w:val="00B01796"/>
    <w:rsid w:val="00B017BC"/>
    <w:rsid w:val="00B0180B"/>
    <w:rsid w:val="00B01AD8"/>
    <w:rsid w:val="00B01B0D"/>
    <w:rsid w:val="00B01BBE"/>
    <w:rsid w:val="00B01E89"/>
    <w:rsid w:val="00B0213B"/>
    <w:rsid w:val="00B021D9"/>
    <w:rsid w:val="00B0254E"/>
    <w:rsid w:val="00B0259D"/>
    <w:rsid w:val="00B0274E"/>
    <w:rsid w:val="00B028EF"/>
    <w:rsid w:val="00B029B0"/>
    <w:rsid w:val="00B029C6"/>
    <w:rsid w:val="00B029DD"/>
    <w:rsid w:val="00B02AA9"/>
    <w:rsid w:val="00B02CA5"/>
    <w:rsid w:val="00B02D75"/>
    <w:rsid w:val="00B02E65"/>
    <w:rsid w:val="00B02F8F"/>
    <w:rsid w:val="00B02FA3"/>
    <w:rsid w:val="00B03089"/>
    <w:rsid w:val="00B032DA"/>
    <w:rsid w:val="00B034FA"/>
    <w:rsid w:val="00B036E6"/>
    <w:rsid w:val="00B03860"/>
    <w:rsid w:val="00B03891"/>
    <w:rsid w:val="00B03AB7"/>
    <w:rsid w:val="00B03D5F"/>
    <w:rsid w:val="00B03F81"/>
    <w:rsid w:val="00B040E3"/>
    <w:rsid w:val="00B040F2"/>
    <w:rsid w:val="00B0417A"/>
    <w:rsid w:val="00B0456A"/>
    <w:rsid w:val="00B046AC"/>
    <w:rsid w:val="00B04808"/>
    <w:rsid w:val="00B048EC"/>
    <w:rsid w:val="00B04937"/>
    <w:rsid w:val="00B049D0"/>
    <w:rsid w:val="00B04BFB"/>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73B"/>
    <w:rsid w:val="00B06847"/>
    <w:rsid w:val="00B0688F"/>
    <w:rsid w:val="00B06A17"/>
    <w:rsid w:val="00B06A24"/>
    <w:rsid w:val="00B06A49"/>
    <w:rsid w:val="00B06C0B"/>
    <w:rsid w:val="00B06C16"/>
    <w:rsid w:val="00B06E5F"/>
    <w:rsid w:val="00B06F71"/>
    <w:rsid w:val="00B06FDF"/>
    <w:rsid w:val="00B072F6"/>
    <w:rsid w:val="00B07633"/>
    <w:rsid w:val="00B07774"/>
    <w:rsid w:val="00B0780A"/>
    <w:rsid w:val="00B07C4D"/>
    <w:rsid w:val="00B07D2D"/>
    <w:rsid w:val="00B07D86"/>
    <w:rsid w:val="00B07DB2"/>
    <w:rsid w:val="00B07F43"/>
    <w:rsid w:val="00B07FFC"/>
    <w:rsid w:val="00B10005"/>
    <w:rsid w:val="00B101D1"/>
    <w:rsid w:val="00B10214"/>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4D"/>
    <w:rsid w:val="00B11D5A"/>
    <w:rsid w:val="00B11DAC"/>
    <w:rsid w:val="00B12177"/>
    <w:rsid w:val="00B1243B"/>
    <w:rsid w:val="00B12549"/>
    <w:rsid w:val="00B12659"/>
    <w:rsid w:val="00B126F6"/>
    <w:rsid w:val="00B12716"/>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F25"/>
    <w:rsid w:val="00B15FEE"/>
    <w:rsid w:val="00B160A0"/>
    <w:rsid w:val="00B16102"/>
    <w:rsid w:val="00B16169"/>
    <w:rsid w:val="00B16265"/>
    <w:rsid w:val="00B1627F"/>
    <w:rsid w:val="00B16317"/>
    <w:rsid w:val="00B164AD"/>
    <w:rsid w:val="00B164EF"/>
    <w:rsid w:val="00B16696"/>
    <w:rsid w:val="00B167CE"/>
    <w:rsid w:val="00B16850"/>
    <w:rsid w:val="00B16862"/>
    <w:rsid w:val="00B16A08"/>
    <w:rsid w:val="00B16B8F"/>
    <w:rsid w:val="00B16ED1"/>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BB"/>
    <w:rsid w:val="00B20D09"/>
    <w:rsid w:val="00B20DCA"/>
    <w:rsid w:val="00B20EEE"/>
    <w:rsid w:val="00B20F25"/>
    <w:rsid w:val="00B20FE8"/>
    <w:rsid w:val="00B21000"/>
    <w:rsid w:val="00B21281"/>
    <w:rsid w:val="00B214A2"/>
    <w:rsid w:val="00B21637"/>
    <w:rsid w:val="00B21703"/>
    <w:rsid w:val="00B2170D"/>
    <w:rsid w:val="00B21868"/>
    <w:rsid w:val="00B2187C"/>
    <w:rsid w:val="00B21A59"/>
    <w:rsid w:val="00B21A5F"/>
    <w:rsid w:val="00B21AFB"/>
    <w:rsid w:val="00B21BF7"/>
    <w:rsid w:val="00B21D99"/>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55"/>
    <w:rsid w:val="00B22E3A"/>
    <w:rsid w:val="00B22E51"/>
    <w:rsid w:val="00B22EC0"/>
    <w:rsid w:val="00B232B1"/>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C78"/>
    <w:rsid w:val="00B24CEB"/>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FAF"/>
    <w:rsid w:val="00B2609E"/>
    <w:rsid w:val="00B2620A"/>
    <w:rsid w:val="00B2625D"/>
    <w:rsid w:val="00B2630E"/>
    <w:rsid w:val="00B26719"/>
    <w:rsid w:val="00B2673C"/>
    <w:rsid w:val="00B26BA8"/>
    <w:rsid w:val="00B26C8F"/>
    <w:rsid w:val="00B27160"/>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E01"/>
    <w:rsid w:val="00B3016F"/>
    <w:rsid w:val="00B30180"/>
    <w:rsid w:val="00B3030C"/>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A1F"/>
    <w:rsid w:val="00B31A2E"/>
    <w:rsid w:val="00B31B89"/>
    <w:rsid w:val="00B31C51"/>
    <w:rsid w:val="00B31D8B"/>
    <w:rsid w:val="00B31EAF"/>
    <w:rsid w:val="00B3224A"/>
    <w:rsid w:val="00B32988"/>
    <w:rsid w:val="00B329DD"/>
    <w:rsid w:val="00B32A4D"/>
    <w:rsid w:val="00B32B26"/>
    <w:rsid w:val="00B32CD5"/>
    <w:rsid w:val="00B32DB4"/>
    <w:rsid w:val="00B32DCC"/>
    <w:rsid w:val="00B32E6B"/>
    <w:rsid w:val="00B32EA4"/>
    <w:rsid w:val="00B32FCE"/>
    <w:rsid w:val="00B33230"/>
    <w:rsid w:val="00B334E5"/>
    <w:rsid w:val="00B335A1"/>
    <w:rsid w:val="00B335C6"/>
    <w:rsid w:val="00B336C1"/>
    <w:rsid w:val="00B336F9"/>
    <w:rsid w:val="00B337B5"/>
    <w:rsid w:val="00B3392C"/>
    <w:rsid w:val="00B33930"/>
    <w:rsid w:val="00B3419B"/>
    <w:rsid w:val="00B3422A"/>
    <w:rsid w:val="00B343D8"/>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F75"/>
    <w:rsid w:val="00B36191"/>
    <w:rsid w:val="00B36340"/>
    <w:rsid w:val="00B3638C"/>
    <w:rsid w:val="00B363A9"/>
    <w:rsid w:val="00B36595"/>
    <w:rsid w:val="00B365D9"/>
    <w:rsid w:val="00B36717"/>
    <w:rsid w:val="00B367B9"/>
    <w:rsid w:val="00B369C6"/>
    <w:rsid w:val="00B36D50"/>
    <w:rsid w:val="00B36D59"/>
    <w:rsid w:val="00B36D6B"/>
    <w:rsid w:val="00B36F1C"/>
    <w:rsid w:val="00B371E6"/>
    <w:rsid w:val="00B37267"/>
    <w:rsid w:val="00B372AA"/>
    <w:rsid w:val="00B3772C"/>
    <w:rsid w:val="00B37EE2"/>
    <w:rsid w:val="00B400ED"/>
    <w:rsid w:val="00B4022E"/>
    <w:rsid w:val="00B40361"/>
    <w:rsid w:val="00B403AC"/>
    <w:rsid w:val="00B40445"/>
    <w:rsid w:val="00B40461"/>
    <w:rsid w:val="00B40517"/>
    <w:rsid w:val="00B40586"/>
    <w:rsid w:val="00B40795"/>
    <w:rsid w:val="00B407D7"/>
    <w:rsid w:val="00B4080B"/>
    <w:rsid w:val="00B4082A"/>
    <w:rsid w:val="00B409BC"/>
    <w:rsid w:val="00B409CB"/>
    <w:rsid w:val="00B409E0"/>
    <w:rsid w:val="00B40A8C"/>
    <w:rsid w:val="00B40E2C"/>
    <w:rsid w:val="00B40F2D"/>
    <w:rsid w:val="00B41111"/>
    <w:rsid w:val="00B411E6"/>
    <w:rsid w:val="00B4138F"/>
    <w:rsid w:val="00B413D8"/>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9E4"/>
    <w:rsid w:val="00B42AE6"/>
    <w:rsid w:val="00B42B59"/>
    <w:rsid w:val="00B42C6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C12"/>
    <w:rsid w:val="00B44DFE"/>
    <w:rsid w:val="00B4505F"/>
    <w:rsid w:val="00B450B9"/>
    <w:rsid w:val="00B450C9"/>
    <w:rsid w:val="00B452FD"/>
    <w:rsid w:val="00B454EE"/>
    <w:rsid w:val="00B4559A"/>
    <w:rsid w:val="00B455A2"/>
    <w:rsid w:val="00B455F8"/>
    <w:rsid w:val="00B45841"/>
    <w:rsid w:val="00B4588F"/>
    <w:rsid w:val="00B45A52"/>
    <w:rsid w:val="00B45DCA"/>
    <w:rsid w:val="00B460E7"/>
    <w:rsid w:val="00B46148"/>
    <w:rsid w:val="00B46175"/>
    <w:rsid w:val="00B4635A"/>
    <w:rsid w:val="00B4636F"/>
    <w:rsid w:val="00B464A5"/>
    <w:rsid w:val="00B465D9"/>
    <w:rsid w:val="00B465EF"/>
    <w:rsid w:val="00B4680E"/>
    <w:rsid w:val="00B468FC"/>
    <w:rsid w:val="00B46925"/>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C6F"/>
    <w:rsid w:val="00B47F72"/>
    <w:rsid w:val="00B50022"/>
    <w:rsid w:val="00B500B1"/>
    <w:rsid w:val="00B50454"/>
    <w:rsid w:val="00B5085B"/>
    <w:rsid w:val="00B5090E"/>
    <w:rsid w:val="00B50959"/>
    <w:rsid w:val="00B50D2D"/>
    <w:rsid w:val="00B50E10"/>
    <w:rsid w:val="00B50E93"/>
    <w:rsid w:val="00B50EB9"/>
    <w:rsid w:val="00B50EC6"/>
    <w:rsid w:val="00B51030"/>
    <w:rsid w:val="00B51077"/>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89C"/>
    <w:rsid w:val="00B528A8"/>
    <w:rsid w:val="00B52C22"/>
    <w:rsid w:val="00B52C31"/>
    <w:rsid w:val="00B52D76"/>
    <w:rsid w:val="00B52E67"/>
    <w:rsid w:val="00B52EE9"/>
    <w:rsid w:val="00B52EF1"/>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234"/>
    <w:rsid w:val="00B562E2"/>
    <w:rsid w:val="00B5642E"/>
    <w:rsid w:val="00B56434"/>
    <w:rsid w:val="00B56681"/>
    <w:rsid w:val="00B56687"/>
    <w:rsid w:val="00B5678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33A"/>
    <w:rsid w:val="00B61414"/>
    <w:rsid w:val="00B61508"/>
    <w:rsid w:val="00B61647"/>
    <w:rsid w:val="00B618EE"/>
    <w:rsid w:val="00B619C4"/>
    <w:rsid w:val="00B6209F"/>
    <w:rsid w:val="00B623B3"/>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BD"/>
    <w:rsid w:val="00B66856"/>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D59"/>
    <w:rsid w:val="00B67D85"/>
    <w:rsid w:val="00B67E01"/>
    <w:rsid w:val="00B67ECC"/>
    <w:rsid w:val="00B67EE3"/>
    <w:rsid w:val="00B700C1"/>
    <w:rsid w:val="00B70115"/>
    <w:rsid w:val="00B70260"/>
    <w:rsid w:val="00B702D6"/>
    <w:rsid w:val="00B70350"/>
    <w:rsid w:val="00B7042D"/>
    <w:rsid w:val="00B704D2"/>
    <w:rsid w:val="00B705F2"/>
    <w:rsid w:val="00B7066A"/>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D5"/>
    <w:rsid w:val="00B73257"/>
    <w:rsid w:val="00B73388"/>
    <w:rsid w:val="00B733FD"/>
    <w:rsid w:val="00B735A5"/>
    <w:rsid w:val="00B73603"/>
    <w:rsid w:val="00B736AB"/>
    <w:rsid w:val="00B739F6"/>
    <w:rsid w:val="00B73A9D"/>
    <w:rsid w:val="00B73D97"/>
    <w:rsid w:val="00B73DD6"/>
    <w:rsid w:val="00B73DF3"/>
    <w:rsid w:val="00B73F53"/>
    <w:rsid w:val="00B740C1"/>
    <w:rsid w:val="00B742DF"/>
    <w:rsid w:val="00B74451"/>
    <w:rsid w:val="00B747FB"/>
    <w:rsid w:val="00B74878"/>
    <w:rsid w:val="00B74882"/>
    <w:rsid w:val="00B74902"/>
    <w:rsid w:val="00B74C05"/>
    <w:rsid w:val="00B74CDD"/>
    <w:rsid w:val="00B74FD5"/>
    <w:rsid w:val="00B752BE"/>
    <w:rsid w:val="00B754C3"/>
    <w:rsid w:val="00B755EE"/>
    <w:rsid w:val="00B75787"/>
    <w:rsid w:val="00B757CF"/>
    <w:rsid w:val="00B757DC"/>
    <w:rsid w:val="00B75813"/>
    <w:rsid w:val="00B75A45"/>
    <w:rsid w:val="00B75AA8"/>
    <w:rsid w:val="00B75BEA"/>
    <w:rsid w:val="00B75C47"/>
    <w:rsid w:val="00B75D9F"/>
    <w:rsid w:val="00B75E65"/>
    <w:rsid w:val="00B7624C"/>
    <w:rsid w:val="00B767CA"/>
    <w:rsid w:val="00B7688F"/>
    <w:rsid w:val="00B76AC6"/>
    <w:rsid w:val="00B76B1C"/>
    <w:rsid w:val="00B76F5A"/>
    <w:rsid w:val="00B7737D"/>
    <w:rsid w:val="00B77553"/>
    <w:rsid w:val="00B77749"/>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D0"/>
    <w:rsid w:val="00B806EC"/>
    <w:rsid w:val="00B80852"/>
    <w:rsid w:val="00B809AF"/>
    <w:rsid w:val="00B80A4C"/>
    <w:rsid w:val="00B80B9F"/>
    <w:rsid w:val="00B80C9F"/>
    <w:rsid w:val="00B80CB5"/>
    <w:rsid w:val="00B80CD7"/>
    <w:rsid w:val="00B80D55"/>
    <w:rsid w:val="00B80E52"/>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6F"/>
    <w:rsid w:val="00B82ECC"/>
    <w:rsid w:val="00B82FAB"/>
    <w:rsid w:val="00B82FD8"/>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659"/>
    <w:rsid w:val="00B846E0"/>
    <w:rsid w:val="00B84808"/>
    <w:rsid w:val="00B8496F"/>
    <w:rsid w:val="00B849D0"/>
    <w:rsid w:val="00B849DB"/>
    <w:rsid w:val="00B84AFF"/>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6ECB"/>
    <w:rsid w:val="00B87139"/>
    <w:rsid w:val="00B87247"/>
    <w:rsid w:val="00B87266"/>
    <w:rsid w:val="00B87325"/>
    <w:rsid w:val="00B876CA"/>
    <w:rsid w:val="00B878F0"/>
    <w:rsid w:val="00B87BA2"/>
    <w:rsid w:val="00B87FF5"/>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431"/>
    <w:rsid w:val="00B9271B"/>
    <w:rsid w:val="00B929AD"/>
    <w:rsid w:val="00B92B49"/>
    <w:rsid w:val="00B92BAD"/>
    <w:rsid w:val="00B92F90"/>
    <w:rsid w:val="00B92F97"/>
    <w:rsid w:val="00B93006"/>
    <w:rsid w:val="00B9304C"/>
    <w:rsid w:val="00B93140"/>
    <w:rsid w:val="00B931EF"/>
    <w:rsid w:val="00B9333C"/>
    <w:rsid w:val="00B93342"/>
    <w:rsid w:val="00B934ED"/>
    <w:rsid w:val="00B93500"/>
    <w:rsid w:val="00B935CA"/>
    <w:rsid w:val="00B936B8"/>
    <w:rsid w:val="00B9375C"/>
    <w:rsid w:val="00B9378A"/>
    <w:rsid w:val="00B93B0F"/>
    <w:rsid w:val="00B93B59"/>
    <w:rsid w:val="00B93B6A"/>
    <w:rsid w:val="00B93CCE"/>
    <w:rsid w:val="00B93ECC"/>
    <w:rsid w:val="00B93EE9"/>
    <w:rsid w:val="00B94016"/>
    <w:rsid w:val="00B9406A"/>
    <w:rsid w:val="00B940A4"/>
    <w:rsid w:val="00B941F4"/>
    <w:rsid w:val="00B94369"/>
    <w:rsid w:val="00B94585"/>
    <w:rsid w:val="00B945D7"/>
    <w:rsid w:val="00B946F5"/>
    <w:rsid w:val="00B94815"/>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EC"/>
    <w:rsid w:val="00B96360"/>
    <w:rsid w:val="00B963FC"/>
    <w:rsid w:val="00B964A7"/>
    <w:rsid w:val="00B96556"/>
    <w:rsid w:val="00B9663E"/>
    <w:rsid w:val="00B9686D"/>
    <w:rsid w:val="00B968BC"/>
    <w:rsid w:val="00B968CF"/>
    <w:rsid w:val="00B969DB"/>
    <w:rsid w:val="00B96AA2"/>
    <w:rsid w:val="00B96B4F"/>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34B"/>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280"/>
    <w:rsid w:val="00BA22FA"/>
    <w:rsid w:val="00BA2312"/>
    <w:rsid w:val="00BA27D7"/>
    <w:rsid w:val="00BA29BE"/>
    <w:rsid w:val="00BA2A08"/>
    <w:rsid w:val="00BA2A85"/>
    <w:rsid w:val="00BA2EDE"/>
    <w:rsid w:val="00BA2F8F"/>
    <w:rsid w:val="00BA2FDD"/>
    <w:rsid w:val="00BA3141"/>
    <w:rsid w:val="00BA3146"/>
    <w:rsid w:val="00BA31B2"/>
    <w:rsid w:val="00BA3237"/>
    <w:rsid w:val="00BA34B0"/>
    <w:rsid w:val="00BA377A"/>
    <w:rsid w:val="00BA38AB"/>
    <w:rsid w:val="00BA38F7"/>
    <w:rsid w:val="00BA3954"/>
    <w:rsid w:val="00BA3BEF"/>
    <w:rsid w:val="00BA3C0F"/>
    <w:rsid w:val="00BA3C34"/>
    <w:rsid w:val="00BA3D7E"/>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215"/>
    <w:rsid w:val="00BA543D"/>
    <w:rsid w:val="00BA544F"/>
    <w:rsid w:val="00BA56D2"/>
    <w:rsid w:val="00BA5747"/>
    <w:rsid w:val="00BA5831"/>
    <w:rsid w:val="00BA5996"/>
    <w:rsid w:val="00BA59A7"/>
    <w:rsid w:val="00BA5B14"/>
    <w:rsid w:val="00BA5BFA"/>
    <w:rsid w:val="00BA5E39"/>
    <w:rsid w:val="00BA5E3A"/>
    <w:rsid w:val="00BA5F6B"/>
    <w:rsid w:val="00BA5F97"/>
    <w:rsid w:val="00BA6075"/>
    <w:rsid w:val="00BA6098"/>
    <w:rsid w:val="00BA61B8"/>
    <w:rsid w:val="00BA6390"/>
    <w:rsid w:val="00BA6413"/>
    <w:rsid w:val="00BA6464"/>
    <w:rsid w:val="00BA6476"/>
    <w:rsid w:val="00BA6515"/>
    <w:rsid w:val="00BA6516"/>
    <w:rsid w:val="00BA65A7"/>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5083"/>
    <w:rsid w:val="00BB51E7"/>
    <w:rsid w:val="00BB51E9"/>
    <w:rsid w:val="00BB55C4"/>
    <w:rsid w:val="00BB5640"/>
    <w:rsid w:val="00BB570C"/>
    <w:rsid w:val="00BB5882"/>
    <w:rsid w:val="00BB591C"/>
    <w:rsid w:val="00BB5A76"/>
    <w:rsid w:val="00BB5B7D"/>
    <w:rsid w:val="00BB5BB8"/>
    <w:rsid w:val="00BB5BF1"/>
    <w:rsid w:val="00BB5C02"/>
    <w:rsid w:val="00BB5E0B"/>
    <w:rsid w:val="00BB5FDD"/>
    <w:rsid w:val="00BB6090"/>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9F6"/>
    <w:rsid w:val="00BB7A09"/>
    <w:rsid w:val="00BB7C28"/>
    <w:rsid w:val="00BB7E29"/>
    <w:rsid w:val="00BC008A"/>
    <w:rsid w:val="00BC01BF"/>
    <w:rsid w:val="00BC0553"/>
    <w:rsid w:val="00BC061D"/>
    <w:rsid w:val="00BC0A73"/>
    <w:rsid w:val="00BC0A84"/>
    <w:rsid w:val="00BC0AF2"/>
    <w:rsid w:val="00BC0AFC"/>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BD"/>
    <w:rsid w:val="00BC1F23"/>
    <w:rsid w:val="00BC1F61"/>
    <w:rsid w:val="00BC21D3"/>
    <w:rsid w:val="00BC223F"/>
    <w:rsid w:val="00BC22A0"/>
    <w:rsid w:val="00BC2369"/>
    <w:rsid w:val="00BC252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58"/>
    <w:rsid w:val="00BC5888"/>
    <w:rsid w:val="00BC5B5D"/>
    <w:rsid w:val="00BC5C09"/>
    <w:rsid w:val="00BC5C16"/>
    <w:rsid w:val="00BC5CB6"/>
    <w:rsid w:val="00BC5DE4"/>
    <w:rsid w:val="00BC5FA5"/>
    <w:rsid w:val="00BC6074"/>
    <w:rsid w:val="00BC618A"/>
    <w:rsid w:val="00BC6207"/>
    <w:rsid w:val="00BC62A4"/>
    <w:rsid w:val="00BC62C5"/>
    <w:rsid w:val="00BC6523"/>
    <w:rsid w:val="00BC6573"/>
    <w:rsid w:val="00BC65C2"/>
    <w:rsid w:val="00BC66D2"/>
    <w:rsid w:val="00BC680F"/>
    <w:rsid w:val="00BC6896"/>
    <w:rsid w:val="00BC69A1"/>
    <w:rsid w:val="00BC6B6B"/>
    <w:rsid w:val="00BC6B96"/>
    <w:rsid w:val="00BC6BE7"/>
    <w:rsid w:val="00BC6D32"/>
    <w:rsid w:val="00BC6D6B"/>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346"/>
    <w:rsid w:val="00BD03B9"/>
    <w:rsid w:val="00BD05B8"/>
    <w:rsid w:val="00BD06D3"/>
    <w:rsid w:val="00BD093E"/>
    <w:rsid w:val="00BD09E8"/>
    <w:rsid w:val="00BD0AB4"/>
    <w:rsid w:val="00BD0CC1"/>
    <w:rsid w:val="00BD0CE0"/>
    <w:rsid w:val="00BD0D22"/>
    <w:rsid w:val="00BD0D71"/>
    <w:rsid w:val="00BD0F28"/>
    <w:rsid w:val="00BD111A"/>
    <w:rsid w:val="00BD114D"/>
    <w:rsid w:val="00BD1156"/>
    <w:rsid w:val="00BD136C"/>
    <w:rsid w:val="00BD159F"/>
    <w:rsid w:val="00BD1629"/>
    <w:rsid w:val="00BD16EB"/>
    <w:rsid w:val="00BD1830"/>
    <w:rsid w:val="00BD1A0E"/>
    <w:rsid w:val="00BD1A1D"/>
    <w:rsid w:val="00BD1A23"/>
    <w:rsid w:val="00BD1C57"/>
    <w:rsid w:val="00BD1FE7"/>
    <w:rsid w:val="00BD205E"/>
    <w:rsid w:val="00BD20C1"/>
    <w:rsid w:val="00BD20E5"/>
    <w:rsid w:val="00BD2555"/>
    <w:rsid w:val="00BD27BE"/>
    <w:rsid w:val="00BD29ED"/>
    <w:rsid w:val="00BD2A8A"/>
    <w:rsid w:val="00BD2AB7"/>
    <w:rsid w:val="00BD2AF7"/>
    <w:rsid w:val="00BD2C82"/>
    <w:rsid w:val="00BD2E39"/>
    <w:rsid w:val="00BD2E66"/>
    <w:rsid w:val="00BD30C8"/>
    <w:rsid w:val="00BD32FA"/>
    <w:rsid w:val="00BD33C7"/>
    <w:rsid w:val="00BD3512"/>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FE6"/>
    <w:rsid w:val="00BD4FEF"/>
    <w:rsid w:val="00BD5212"/>
    <w:rsid w:val="00BD5326"/>
    <w:rsid w:val="00BD5476"/>
    <w:rsid w:val="00BD5572"/>
    <w:rsid w:val="00BD55F7"/>
    <w:rsid w:val="00BD58C8"/>
    <w:rsid w:val="00BD59B6"/>
    <w:rsid w:val="00BD5BA2"/>
    <w:rsid w:val="00BD5F1A"/>
    <w:rsid w:val="00BD5F2B"/>
    <w:rsid w:val="00BD6325"/>
    <w:rsid w:val="00BD6426"/>
    <w:rsid w:val="00BD6476"/>
    <w:rsid w:val="00BD64BC"/>
    <w:rsid w:val="00BD64F1"/>
    <w:rsid w:val="00BD6555"/>
    <w:rsid w:val="00BD6751"/>
    <w:rsid w:val="00BD6808"/>
    <w:rsid w:val="00BD68B9"/>
    <w:rsid w:val="00BD6B84"/>
    <w:rsid w:val="00BD6C2F"/>
    <w:rsid w:val="00BD6D47"/>
    <w:rsid w:val="00BD6D7B"/>
    <w:rsid w:val="00BD6FFA"/>
    <w:rsid w:val="00BD71F1"/>
    <w:rsid w:val="00BD732C"/>
    <w:rsid w:val="00BD740B"/>
    <w:rsid w:val="00BD7419"/>
    <w:rsid w:val="00BD74FD"/>
    <w:rsid w:val="00BD753A"/>
    <w:rsid w:val="00BD788B"/>
    <w:rsid w:val="00BD78DF"/>
    <w:rsid w:val="00BD7A60"/>
    <w:rsid w:val="00BD7CB2"/>
    <w:rsid w:val="00BD7D1C"/>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B2"/>
    <w:rsid w:val="00BE22AC"/>
    <w:rsid w:val="00BE2388"/>
    <w:rsid w:val="00BE255F"/>
    <w:rsid w:val="00BE26D3"/>
    <w:rsid w:val="00BE273A"/>
    <w:rsid w:val="00BE276B"/>
    <w:rsid w:val="00BE282B"/>
    <w:rsid w:val="00BE2CB6"/>
    <w:rsid w:val="00BE2D38"/>
    <w:rsid w:val="00BE2D6A"/>
    <w:rsid w:val="00BE2D78"/>
    <w:rsid w:val="00BE2FA6"/>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CD"/>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F62"/>
    <w:rsid w:val="00BE7015"/>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28C"/>
    <w:rsid w:val="00BF040F"/>
    <w:rsid w:val="00BF0422"/>
    <w:rsid w:val="00BF0594"/>
    <w:rsid w:val="00BF0B18"/>
    <w:rsid w:val="00BF0C23"/>
    <w:rsid w:val="00BF0C2A"/>
    <w:rsid w:val="00BF0DE7"/>
    <w:rsid w:val="00BF0E06"/>
    <w:rsid w:val="00BF0E88"/>
    <w:rsid w:val="00BF0EB8"/>
    <w:rsid w:val="00BF0FFA"/>
    <w:rsid w:val="00BF104E"/>
    <w:rsid w:val="00BF1177"/>
    <w:rsid w:val="00BF11BB"/>
    <w:rsid w:val="00BF11FE"/>
    <w:rsid w:val="00BF1210"/>
    <w:rsid w:val="00BF1240"/>
    <w:rsid w:val="00BF1356"/>
    <w:rsid w:val="00BF13D1"/>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B29"/>
    <w:rsid w:val="00BF2B87"/>
    <w:rsid w:val="00BF2BBE"/>
    <w:rsid w:val="00BF2FDE"/>
    <w:rsid w:val="00BF2FF6"/>
    <w:rsid w:val="00BF3279"/>
    <w:rsid w:val="00BF32A4"/>
    <w:rsid w:val="00BF37FF"/>
    <w:rsid w:val="00BF398F"/>
    <w:rsid w:val="00BF3A0A"/>
    <w:rsid w:val="00BF3A20"/>
    <w:rsid w:val="00BF3AB7"/>
    <w:rsid w:val="00BF3B84"/>
    <w:rsid w:val="00BF3FA9"/>
    <w:rsid w:val="00BF42E9"/>
    <w:rsid w:val="00BF45C3"/>
    <w:rsid w:val="00BF49F1"/>
    <w:rsid w:val="00BF4B04"/>
    <w:rsid w:val="00BF4D2B"/>
    <w:rsid w:val="00BF4DDB"/>
    <w:rsid w:val="00BF4EA2"/>
    <w:rsid w:val="00BF501D"/>
    <w:rsid w:val="00BF519E"/>
    <w:rsid w:val="00BF51A0"/>
    <w:rsid w:val="00BF52E4"/>
    <w:rsid w:val="00BF5342"/>
    <w:rsid w:val="00BF561C"/>
    <w:rsid w:val="00BF57C3"/>
    <w:rsid w:val="00BF5803"/>
    <w:rsid w:val="00BF5A26"/>
    <w:rsid w:val="00BF5AC9"/>
    <w:rsid w:val="00BF5C88"/>
    <w:rsid w:val="00BF5CCD"/>
    <w:rsid w:val="00BF5CEA"/>
    <w:rsid w:val="00BF5E29"/>
    <w:rsid w:val="00BF5FA3"/>
    <w:rsid w:val="00BF6031"/>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9C"/>
    <w:rsid w:val="00C0567A"/>
    <w:rsid w:val="00C05706"/>
    <w:rsid w:val="00C05755"/>
    <w:rsid w:val="00C0575C"/>
    <w:rsid w:val="00C058E8"/>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86"/>
    <w:rsid w:val="00C0711B"/>
    <w:rsid w:val="00C07377"/>
    <w:rsid w:val="00C07522"/>
    <w:rsid w:val="00C07561"/>
    <w:rsid w:val="00C07651"/>
    <w:rsid w:val="00C0779C"/>
    <w:rsid w:val="00C07854"/>
    <w:rsid w:val="00C07A68"/>
    <w:rsid w:val="00C07AA3"/>
    <w:rsid w:val="00C07B66"/>
    <w:rsid w:val="00C07C0D"/>
    <w:rsid w:val="00C07D53"/>
    <w:rsid w:val="00C07D92"/>
    <w:rsid w:val="00C07DD5"/>
    <w:rsid w:val="00C07FA5"/>
    <w:rsid w:val="00C10219"/>
    <w:rsid w:val="00C103B3"/>
    <w:rsid w:val="00C10461"/>
    <w:rsid w:val="00C10478"/>
    <w:rsid w:val="00C10630"/>
    <w:rsid w:val="00C10676"/>
    <w:rsid w:val="00C10708"/>
    <w:rsid w:val="00C108FE"/>
    <w:rsid w:val="00C10D44"/>
    <w:rsid w:val="00C10D5E"/>
    <w:rsid w:val="00C10E7F"/>
    <w:rsid w:val="00C10F84"/>
    <w:rsid w:val="00C1106E"/>
    <w:rsid w:val="00C110C7"/>
    <w:rsid w:val="00C110F2"/>
    <w:rsid w:val="00C1119C"/>
    <w:rsid w:val="00C1159E"/>
    <w:rsid w:val="00C1172F"/>
    <w:rsid w:val="00C117BA"/>
    <w:rsid w:val="00C11A12"/>
    <w:rsid w:val="00C11A3A"/>
    <w:rsid w:val="00C11A7F"/>
    <w:rsid w:val="00C11C31"/>
    <w:rsid w:val="00C11F58"/>
    <w:rsid w:val="00C1200E"/>
    <w:rsid w:val="00C12107"/>
    <w:rsid w:val="00C122D0"/>
    <w:rsid w:val="00C12324"/>
    <w:rsid w:val="00C1233D"/>
    <w:rsid w:val="00C1234D"/>
    <w:rsid w:val="00C123E1"/>
    <w:rsid w:val="00C128A7"/>
    <w:rsid w:val="00C128D4"/>
    <w:rsid w:val="00C12B2D"/>
    <w:rsid w:val="00C13026"/>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74C"/>
    <w:rsid w:val="00C1484F"/>
    <w:rsid w:val="00C1497C"/>
    <w:rsid w:val="00C14AF6"/>
    <w:rsid w:val="00C14CA4"/>
    <w:rsid w:val="00C14CD2"/>
    <w:rsid w:val="00C14D4B"/>
    <w:rsid w:val="00C14DE6"/>
    <w:rsid w:val="00C150BE"/>
    <w:rsid w:val="00C1536C"/>
    <w:rsid w:val="00C154BB"/>
    <w:rsid w:val="00C155EE"/>
    <w:rsid w:val="00C15656"/>
    <w:rsid w:val="00C1565C"/>
    <w:rsid w:val="00C15699"/>
    <w:rsid w:val="00C15986"/>
    <w:rsid w:val="00C15A85"/>
    <w:rsid w:val="00C15AD0"/>
    <w:rsid w:val="00C15B34"/>
    <w:rsid w:val="00C15B78"/>
    <w:rsid w:val="00C15C75"/>
    <w:rsid w:val="00C15D87"/>
    <w:rsid w:val="00C15E06"/>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C86"/>
    <w:rsid w:val="00C17DD8"/>
    <w:rsid w:val="00C17DDA"/>
    <w:rsid w:val="00C17E6D"/>
    <w:rsid w:val="00C17EAE"/>
    <w:rsid w:val="00C2013F"/>
    <w:rsid w:val="00C202F9"/>
    <w:rsid w:val="00C20492"/>
    <w:rsid w:val="00C20588"/>
    <w:rsid w:val="00C205BF"/>
    <w:rsid w:val="00C20681"/>
    <w:rsid w:val="00C209DA"/>
    <w:rsid w:val="00C20AF7"/>
    <w:rsid w:val="00C20B7A"/>
    <w:rsid w:val="00C20D15"/>
    <w:rsid w:val="00C20E2A"/>
    <w:rsid w:val="00C20F45"/>
    <w:rsid w:val="00C210A3"/>
    <w:rsid w:val="00C210D8"/>
    <w:rsid w:val="00C2112E"/>
    <w:rsid w:val="00C212FE"/>
    <w:rsid w:val="00C213B8"/>
    <w:rsid w:val="00C214B7"/>
    <w:rsid w:val="00C21565"/>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0DB"/>
    <w:rsid w:val="00C23137"/>
    <w:rsid w:val="00C23288"/>
    <w:rsid w:val="00C2330E"/>
    <w:rsid w:val="00C23404"/>
    <w:rsid w:val="00C23461"/>
    <w:rsid w:val="00C23476"/>
    <w:rsid w:val="00C23565"/>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96B"/>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ED5"/>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BA"/>
    <w:rsid w:val="00C31A5D"/>
    <w:rsid w:val="00C31C04"/>
    <w:rsid w:val="00C31DCE"/>
    <w:rsid w:val="00C31E98"/>
    <w:rsid w:val="00C31F52"/>
    <w:rsid w:val="00C32127"/>
    <w:rsid w:val="00C32576"/>
    <w:rsid w:val="00C3267B"/>
    <w:rsid w:val="00C327A6"/>
    <w:rsid w:val="00C32B1A"/>
    <w:rsid w:val="00C32BCE"/>
    <w:rsid w:val="00C32C2F"/>
    <w:rsid w:val="00C32D92"/>
    <w:rsid w:val="00C32DA2"/>
    <w:rsid w:val="00C32E29"/>
    <w:rsid w:val="00C33128"/>
    <w:rsid w:val="00C331C1"/>
    <w:rsid w:val="00C331C2"/>
    <w:rsid w:val="00C33287"/>
    <w:rsid w:val="00C335BF"/>
    <w:rsid w:val="00C33841"/>
    <w:rsid w:val="00C338C2"/>
    <w:rsid w:val="00C338D0"/>
    <w:rsid w:val="00C339ED"/>
    <w:rsid w:val="00C33B13"/>
    <w:rsid w:val="00C33BBC"/>
    <w:rsid w:val="00C33E5B"/>
    <w:rsid w:val="00C3406E"/>
    <w:rsid w:val="00C340C2"/>
    <w:rsid w:val="00C342D7"/>
    <w:rsid w:val="00C34486"/>
    <w:rsid w:val="00C34592"/>
    <w:rsid w:val="00C345EE"/>
    <w:rsid w:val="00C348C1"/>
    <w:rsid w:val="00C349E9"/>
    <w:rsid w:val="00C34C20"/>
    <w:rsid w:val="00C34C87"/>
    <w:rsid w:val="00C34D12"/>
    <w:rsid w:val="00C34D90"/>
    <w:rsid w:val="00C34DFD"/>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39C"/>
    <w:rsid w:val="00C40462"/>
    <w:rsid w:val="00C404B8"/>
    <w:rsid w:val="00C405E7"/>
    <w:rsid w:val="00C4060A"/>
    <w:rsid w:val="00C40661"/>
    <w:rsid w:val="00C40949"/>
    <w:rsid w:val="00C40C33"/>
    <w:rsid w:val="00C41226"/>
    <w:rsid w:val="00C41337"/>
    <w:rsid w:val="00C413C4"/>
    <w:rsid w:val="00C414BC"/>
    <w:rsid w:val="00C4156E"/>
    <w:rsid w:val="00C4175A"/>
    <w:rsid w:val="00C417BC"/>
    <w:rsid w:val="00C41B9F"/>
    <w:rsid w:val="00C41BA6"/>
    <w:rsid w:val="00C41BA7"/>
    <w:rsid w:val="00C41E7F"/>
    <w:rsid w:val="00C4223A"/>
    <w:rsid w:val="00C4226A"/>
    <w:rsid w:val="00C422A0"/>
    <w:rsid w:val="00C422E2"/>
    <w:rsid w:val="00C42376"/>
    <w:rsid w:val="00C424B3"/>
    <w:rsid w:val="00C42697"/>
    <w:rsid w:val="00C426AF"/>
    <w:rsid w:val="00C42913"/>
    <w:rsid w:val="00C42DE9"/>
    <w:rsid w:val="00C42E3D"/>
    <w:rsid w:val="00C42EF2"/>
    <w:rsid w:val="00C42F9D"/>
    <w:rsid w:val="00C431FD"/>
    <w:rsid w:val="00C4322E"/>
    <w:rsid w:val="00C434A5"/>
    <w:rsid w:val="00C434A7"/>
    <w:rsid w:val="00C435D5"/>
    <w:rsid w:val="00C4388B"/>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7208"/>
    <w:rsid w:val="00C473A5"/>
    <w:rsid w:val="00C474CB"/>
    <w:rsid w:val="00C476D0"/>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F3"/>
    <w:rsid w:val="00C52433"/>
    <w:rsid w:val="00C5245D"/>
    <w:rsid w:val="00C527EC"/>
    <w:rsid w:val="00C528E6"/>
    <w:rsid w:val="00C5298E"/>
    <w:rsid w:val="00C52A4C"/>
    <w:rsid w:val="00C52A53"/>
    <w:rsid w:val="00C52CC1"/>
    <w:rsid w:val="00C52D9A"/>
    <w:rsid w:val="00C5303C"/>
    <w:rsid w:val="00C531E4"/>
    <w:rsid w:val="00C5336F"/>
    <w:rsid w:val="00C53778"/>
    <w:rsid w:val="00C537F8"/>
    <w:rsid w:val="00C5392D"/>
    <w:rsid w:val="00C53A1F"/>
    <w:rsid w:val="00C53B73"/>
    <w:rsid w:val="00C53C80"/>
    <w:rsid w:val="00C53D18"/>
    <w:rsid w:val="00C54131"/>
    <w:rsid w:val="00C5442B"/>
    <w:rsid w:val="00C546A5"/>
    <w:rsid w:val="00C54867"/>
    <w:rsid w:val="00C5493E"/>
    <w:rsid w:val="00C54995"/>
    <w:rsid w:val="00C54A9B"/>
    <w:rsid w:val="00C54C1B"/>
    <w:rsid w:val="00C54CD5"/>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E2C"/>
    <w:rsid w:val="00C55EDA"/>
    <w:rsid w:val="00C55EE6"/>
    <w:rsid w:val="00C55F1F"/>
    <w:rsid w:val="00C560D2"/>
    <w:rsid w:val="00C56145"/>
    <w:rsid w:val="00C5623C"/>
    <w:rsid w:val="00C56632"/>
    <w:rsid w:val="00C56699"/>
    <w:rsid w:val="00C5687C"/>
    <w:rsid w:val="00C56C85"/>
    <w:rsid w:val="00C56CC1"/>
    <w:rsid w:val="00C56E33"/>
    <w:rsid w:val="00C571D6"/>
    <w:rsid w:val="00C571DD"/>
    <w:rsid w:val="00C571E4"/>
    <w:rsid w:val="00C571E5"/>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60E"/>
    <w:rsid w:val="00C61863"/>
    <w:rsid w:val="00C61929"/>
    <w:rsid w:val="00C61B50"/>
    <w:rsid w:val="00C61C49"/>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0D6"/>
    <w:rsid w:val="00C64115"/>
    <w:rsid w:val="00C641C6"/>
    <w:rsid w:val="00C641E4"/>
    <w:rsid w:val="00C64201"/>
    <w:rsid w:val="00C642CB"/>
    <w:rsid w:val="00C6435B"/>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95"/>
    <w:rsid w:val="00C67C96"/>
    <w:rsid w:val="00C67C9D"/>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3C4"/>
    <w:rsid w:val="00C7278E"/>
    <w:rsid w:val="00C7280C"/>
    <w:rsid w:val="00C72945"/>
    <w:rsid w:val="00C729DF"/>
    <w:rsid w:val="00C72B33"/>
    <w:rsid w:val="00C72E33"/>
    <w:rsid w:val="00C72EF4"/>
    <w:rsid w:val="00C72F6E"/>
    <w:rsid w:val="00C732B0"/>
    <w:rsid w:val="00C73380"/>
    <w:rsid w:val="00C733D6"/>
    <w:rsid w:val="00C735CA"/>
    <w:rsid w:val="00C73702"/>
    <w:rsid w:val="00C738FA"/>
    <w:rsid w:val="00C73919"/>
    <w:rsid w:val="00C73945"/>
    <w:rsid w:val="00C73986"/>
    <w:rsid w:val="00C739E8"/>
    <w:rsid w:val="00C73CC0"/>
    <w:rsid w:val="00C73ED0"/>
    <w:rsid w:val="00C73F32"/>
    <w:rsid w:val="00C73F40"/>
    <w:rsid w:val="00C744AB"/>
    <w:rsid w:val="00C744EC"/>
    <w:rsid w:val="00C744FE"/>
    <w:rsid w:val="00C74571"/>
    <w:rsid w:val="00C745A4"/>
    <w:rsid w:val="00C746A3"/>
    <w:rsid w:val="00C74837"/>
    <w:rsid w:val="00C748F3"/>
    <w:rsid w:val="00C74A2C"/>
    <w:rsid w:val="00C74AA3"/>
    <w:rsid w:val="00C74B8C"/>
    <w:rsid w:val="00C74C3A"/>
    <w:rsid w:val="00C74CB8"/>
    <w:rsid w:val="00C74D3A"/>
    <w:rsid w:val="00C74F03"/>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518"/>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D2D"/>
    <w:rsid w:val="00C77E5C"/>
    <w:rsid w:val="00C77E68"/>
    <w:rsid w:val="00C77F2B"/>
    <w:rsid w:val="00C77F6B"/>
    <w:rsid w:val="00C801E4"/>
    <w:rsid w:val="00C8027D"/>
    <w:rsid w:val="00C803DA"/>
    <w:rsid w:val="00C803F0"/>
    <w:rsid w:val="00C804D8"/>
    <w:rsid w:val="00C8058A"/>
    <w:rsid w:val="00C80701"/>
    <w:rsid w:val="00C807AA"/>
    <w:rsid w:val="00C8087F"/>
    <w:rsid w:val="00C80AAB"/>
    <w:rsid w:val="00C80AD6"/>
    <w:rsid w:val="00C80C8A"/>
    <w:rsid w:val="00C80DFF"/>
    <w:rsid w:val="00C80E0F"/>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17F"/>
    <w:rsid w:val="00C86221"/>
    <w:rsid w:val="00C862A3"/>
    <w:rsid w:val="00C863E6"/>
    <w:rsid w:val="00C8655F"/>
    <w:rsid w:val="00C865B4"/>
    <w:rsid w:val="00C866E9"/>
    <w:rsid w:val="00C8680E"/>
    <w:rsid w:val="00C868F0"/>
    <w:rsid w:val="00C86CA2"/>
    <w:rsid w:val="00C86ED2"/>
    <w:rsid w:val="00C86F33"/>
    <w:rsid w:val="00C87018"/>
    <w:rsid w:val="00C872B0"/>
    <w:rsid w:val="00C87535"/>
    <w:rsid w:val="00C87810"/>
    <w:rsid w:val="00C878B0"/>
    <w:rsid w:val="00C87910"/>
    <w:rsid w:val="00C879ED"/>
    <w:rsid w:val="00C87C49"/>
    <w:rsid w:val="00C87C53"/>
    <w:rsid w:val="00C87C67"/>
    <w:rsid w:val="00C87DA7"/>
    <w:rsid w:val="00C87FF4"/>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DC"/>
    <w:rsid w:val="00C92AF0"/>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C4B"/>
    <w:rsid w:val="00C93E5B"/>
    <w:rsid w:val="00C94034"/>
    <w:rsid w:val="00C9431D"/>
    <w:rsid w:val="00C9444D"/>
    <w:rsid w:val="00C944AB"/>
    <w:rsid w:val="00C944B3"/>
    <w:rsid w:val="00C94984"/>
    <w:rsid w:val="00C949A3"/>
    <w:rsid w:val="00C94B9F"/>
    <w:rsid w:val="00C94D43"/>
    <w:rsid w:val="00C94D5B"/>
    <w:rsid w:val="00C94DC7"/>
    <w:rsid w:val="00C94F29"/>
    <w:rsid w:val="00C94FBB"/>
    <w:rsid w:val="00C9500C"/>
    <w:rsid w:val="00C95061"/>
    <w:rsid w:val="00C950E7"/>
    <w:rsid w:val="00C95129"/>
    <w:rsid w:val="00C956EA"/>
    <w:rsid w:val="00C9575E"/>
    <w:rsid w:val="00C95784"/>
    <w:rsid w:val="00C9590D"/>
    <w:rsid w:val="00C95A8F"/>
    <w:rsid w:val="00C95B02"/>
    <w:rsid w:val="00C95B40"/>
    <w:rsid w:val="00C95CA1"/>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7A"/>
    <w:rsid w:val="00CA0D47"/>
    <w:rsid w:val="00CA0D82"/>
    <w:rsid w:val="00CA1055"/>
    <w:rsid w:val="00CA1180"/>
    <w:rsid w:val="00CA1332"/>
    <w:rsid w:val="00CA1380"/>
    <w:rsid w:val="00CA156B"/>
    <w:rsid w:val="00CA15B6"/>
    <w:rsid w:val="00CA1AA1"/>
    <w:rsid w:val="00CA1D33"/>
    <w:rsid w:val="00CA1ED8"/>
    <w:rsid w:val="00CA1F74"/>
    <w:rsid w:val="00CA224D"/>
    <w:rsid w:val="00CA2251"/>
    <w:rsid w:val="00CA22EC"/>
    <w:rsid w:val="00CA2302"/>
    <w:rsid w:val="00CA239F"/>
    <w:rsid w:val="00CA23C8"/>
    <w:rsid w:val="00CA2687"/>
    <w:rsid w:val="00CA26B6"/>
    <w:rsid w:val="00CA2904"/>
    <w:rsid w:val="00CA297D"/>
    <w:rsid w:val="00CA2991"/>
    <w:rsid w:val="00CA29F1"/>
    <w:rsid w:val="00CA2A1D"/>
    <w:rsid w:val="00CA2A59"/>
    <w:rsid w:val="00CA2C18"/>
    <w:rsid w:val="00CA2DB5"/>
    <w:rsid w:val="00CA2DD6"/>
    <w:rsid w:val="00CA307B"/>
    <w:rsid w:val="00CA30D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9B"/>
    <w:rsid w:val="00CA3F00"/>
    <w:rsid w:val="00CA41E3"/>
    <w:rsid w:val="00CA4203"/>
    <w:rsid w:val="00CA4299"/>
    <w:rsid w:val="00CA42E4"/>
    <w:rsid w:val="00CA4356"/>
    <w:rsid w:val="00CA4363"/>
    <w:rsid w:val="00CA440A"/>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8E2"/>
    <w:rsid w:val="00CA5963"/>
    <w:rsid w:val="00CA59F9"/>
    <w:rsid w:val="00CA5A53"/>
    <w:rsid w:val="00CA5A6C"/>
    <w:rsid w:val="00CA5CDB"/>
    <w:rsid w:val="00CA5D84"/>
    <w:rsid w:val="00CA5F31"/>
    <w:rsid w:val="00CA5F95"/>
    <w:rsid w:val="00CA6106"/>
    <w:rsid w:val="00CA61D7"/>
    <w:rsid w:val="00CA630B"/>
    <w:rsid w:val="00CA6546"/>
    <w:rsid w:val="00CA6747"/>
    <w:rsid w:val="00CA6821"/>
    <w:rsid w:val="00CA6AAD"/>
    <w:rsid w:val="00CA6ADE"/>
    <w:rsid w:val="00CA6BB7"/>
    <w:rsid w:val="00CA6D0B"/>
    <w:rsid w:val="00CA6D67"/>
    <w:rsid w:val="00CA6E29"/>
    <w:rsid w:val="00CA717F"/>
    <w:rsid w:val="00CA7437"/>
    <w:rsid w:val="00CA76CC"/>
    <w:rsid w:val="00CA78D1"/>
    <w:rsid w:val="00CA79BE"/>
    <w:rsid w:val="00CA7A4F"/>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95F"/>
    <w:rsid w:val="00CB4C0F"/>
    <w:rsid w:val="00CB4F69"/>
    <w:rsid w:val="00CB4FF6"/>
    <w:rsid w:val="00CB4FFD"/>
    <w:rsid w:val="00CB5074"/>
    <w:rsid w:val="00CB5250"/>
    <w:rsid w:val="00CB5279"/>
    <w:rsid w:val="00CB5312"/>
    <w:rsid w:val="00CB54DB"/>
    <w:rsid w:val="00CB55CD"/>
    <w:rsid w:val="00CB5856"/>
    <w:rsid w:val="00CB590D"/>
    <w:rsid w:val="00CB59DB"/>
    <w:rsid w:val="00CB5A97"/>
    <w:rsid w:val="00CB5B32"/>
    <w:rsid w:val="00CB5DB7"/>
    <w:rsid w:val="00CB5F41"/>
    <w:rsid w:val="00CB5F98"/>
    <w:rsid w:val="00CB6053"/>
    <w:rsid w:val="00CB60A0"/>
    <w:rsid w:val="00CB6389"/>
    <w:rsid w:val="00CB63AC"/>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B0"/>
    <w:rsid w:val="00CB79CC"/>
    <w:rsid w:val="00CB7A7C"/>
    <w:rsid w:val="00CB7EA3"/>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2E"/>
    <w:rsid w:val="00CC1571"/>
    <w:rsid w:val="00CC16EF"/>
    <w:rsid w:val="00CC1898"/>
    <w:rsid w:val="00CC1A24"/>
    <w:rsid w:val="00CC1C10"/>
    <w:rsid w:val="00CC1C1D"/>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2FF9"/>
    <w:rsid w:val="00CC3157"/>
    <w:rsid w:val="00CC3162"/>
    <w:rsid w:val="00CC32B6"/>
    <w:rsid w:val="00CC331B"/>
    <w:rsid w:val="00CC34E0"/>
    <w:rsid w:val="00CC37D1"/>
    <w:rsid w:val="00CC3A3B"/>
    <w:rsid w:val="00CC3BC9"/>
    <w:rsid w:val="00CC3C7D"/>
    <w:rsid w:val="00CC3C80"/>
    <w:rsid w:val="00CC3DCA"/>
    <w:rsid w:val="00CC3EA0"/>
    <w:rsid w:val="00CC40A9"/>
    <w:rsid w:val="00CC432A"/>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57E"/>
    <w:rsid w:val="00CC6640"/>
    <w:rsid w:val="00CC665B"/>
    <w:rsid w:val="00CC697E"/>
    <w:rsid w:val="00CC69C7"/>
    <w:rsid w:val="00CC6A17"/>
    <w:rsid w:val="00CC6A6C"/>
    <w:rsid w:val="00CC6C94"/>
    <w:rsid w:val="00CC7090"/>
    <w:rsid w:val="00CC7886"/>
    <w:rsid w:val="00CC78C7"/>
    <w:rsid w:val="00CC790D"/>
    <w:rsid w:val="00CC7A6D"/>
    <w:rsid w:val="00CC7AE6"/>
    <w:rsid w:val="00CC7AF2"/>
    <w:rsid w:val="00CC7B45"/>
    <w:rsid w:val="00CC7D05"/>
    <w:rsid w:val="00CC7E82"/>
    <w:rsid w:val="00CD022F"/>
    <w:rsid w:val="00CD0598"/>
    <w:rsid w:val="00CD0744"/>
    <w:rsid w:val="00CD0834"/>
    <w:rsid w:val="00CD0BFB"/>
    <w:rsid w:val="00CD0E55"/>
    <w:rsid w:val="00CD0F00"/>
    <w:rsid w:val="00CD1006"/>
    <w:rsid w:val="00CD104D"/>
    <w:rsid w:val="00CD1188"/>
    <w:rsid w:val="00CD11D0"/>
    <w:rsid w:val="00CD1240"/>
    <w:rsid w:val="00CD134B"/>
    <w:rsid w:val="00CD16BC"/>
    <w:rsid w:val="00CD18FB"/>
    <w:rsid w:val="00CD1A41"/>
    <w:rsid w:val="00CD1AFB"/>
    <w:rsid w:val="00CD1D60"/>
    <w:rsid w:val="00CD2182"/>
    <w:rsid w:val="00CD2338"/>
    <w:rsid w:val="00CD2390"/>
    <w:rsid w:val="00CD23D8"/>
    <w:rsid w:val="00CD23FC"/>
    <w:rsid w:val="00CD29E2"/>
    <w:rsid w:val="00CD2ABF"/>
    <w:rsid w:val="00CD2BFA"/>
    <w:rsid w:val="00CD2ED1"/>
    <w:rsid w:val="00CD2F60"/>
    <w:rsid w:val="00CD3138"/>
    <w:rsid w:val="00CD325F"/>
    <w:rsid w:val="00CD337B"/>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8B5"/>
    <w:rsid w:val="00CD590B"/>
    <w:rsid w:val="00CD5A06"/>
    <w:rsid w:val="00CD5B50"/>
    <w:rsid w:val="00CD5B8D"/>
    <w:rsid w:val="00CD60FA"/>
    <w:rsid w:val="00CD612B"/>
    <w:rsid w:val="00CD612C"/>
    <w:rsid w:val="00CD62DF"/>
    <w:rsid w:val="00CD635F"/>
    <w:rsid w:val="00CD6433"/>
    <w:rsid w:val="00CD67E2"/>
    <w:rsid w:val="00CD68C9"/>
    <w:rsid w:val="00CD6918"/>
    <w:rsid w:val="00CD69EB"/>
    <w:rsid w:val="00CD6B9F"/>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DA1"/>
    <w:rsid w:val="00CD7DBF"/>
    <w:rsid w:val="00CD7EC0"/>
    <w:rsid w:val="00CD7EC7"/>
    <w:rsid w:val="00CD7EE5"/>
    <w:rsid w:val="00CD7EFF"/>
    <w:rsid w:val="00CE00C0"/>
    <w:rsid w:val="00CE034B"/>
    <w:rsid w:val="00CE0358"/>
    <w:rsid w:val="00CE0424"/>
    <w:rsid w:val="00CE0449"/>
    <w:rsid w:val="00CE0456"/>
    <w:rsid w:val="00CE07ED"/>
    <w:rsid w:val="00CE0816"/>
    <w:rsid w:val="00CE093E"/>
    <w:rsid w:val="00CE0979"/>
    <w:rsid w:val="00CE0A17"/>
    <w:rsid w:val="00CE0BB3"/>
    <w:rsid w:val="00CE0C23"/>
    <w:rsid w:val="00CE0D4F"/>
    <w:rsid w:val="00CE0D67"/>
    <w:rsid w:val="00CE111D"/>
    <w:rsid w:val="00CE1471"/>
    <w:rsid w:val="00CE1548"/>
    <w:rsid w:val="00CE1801"/>
    <w:rsid w:val="00CE1E3B"/>
    <w:rsid w:val="00CE1ECA"/>
    <w:rsid w:val="00CE1EDD"/>
    <w:rsid w:val="00CE1F65"/>
    <w:rsid w:val="00CE216E"/>
    <w:rsid w:val="00CE23B1"/>
    <w:rsid w:val="00CE2594"/>
    <w:rsid w:val="00CE273D"/>
    <w:rsid w:val="00CE277D"/>
    <w:rsid w:val="00CE292D"/>
    <w:rsid w:val="00CE2BAE"/>
    <w:rsid w:val="00CE2BC0"/>
    <w:rsid w:val="00CE2BD8"/>
    <w:rsid w:val="00CE2DD7"/>
    <w:rsid w:val="00CE31C1"/>
    <w:rsid w:val="00CE3210"/>
    <w:rsid w:val="00CE3499"/>
    <w:rsid w:val="00CE3633"/>
    <w:rsid w:val="00CE37AD"/>
    <w:rsid w:val="00CE3A70"/>
    <w:rsid w:val="00CE3AE2"/>
    <w:rsid w:val="00CE3B9A"/>
    <w:rsid w:val="00CE3BAB"/>
    <w:rsid w:val="00CE3BAC"/>
    <w:rsid w:val="00CE3DDB"/>
    <w:rsid w:val="00CE3DEC"/>
    <w:rsid w:val="00CE3ECD"/>
    <w:rsid w:val="00CE3F91"/>
    <w:rsid w:val="00CE3FAA"/>
    <w:rsid w:val="00CE40FF"/>
    <w:rsid w:val="00CE42C0"/>
    <w:rsid w:val="00CE43D4"/>
    <w:rsid w:val="00CE4566"/>
    <w:rsid w:val="00CE45F3"/>
    <w:rsid w:val="00CE46A4"/>
    <w:rsid w:val="00CE477D"/>
    <w:rsid w:val="00CE47B9"/>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FC"/>
    <w:rsid w:val="00CF0EF0"/>
    <w:rsid w:val="00CF103B"/>
    <w:rsid w:val="00CF1112"/>
    <w:rsid w:val="00CF11CC"/>
    <w:rsid w:val="00CF1279"/>
    <w:rsid w:val="00CF12B2"/>
    <w:rsid w:val="00CF12F7"/>
    <w:rsid w:val="00CF1347"/>
    <w:rsid w:val="00CF1354"/>
    <w:rsid w:val="00CF169A"/>
    <w:rsid w:val="00CF16B3"/>
    <w:rsid w:val="00CF1714"/>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79"/>
    <w:rsid w:val="00CF289E"/>
    <w:rsid w:val="00CF2A37"/>
    <w:rsid w:val="00CF2A87"/>
    <w:rsid w:val="00CF2AF1"/>
    <w:rsid w:val="00CF2BC3"/>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9C"/>
    <w:rsid w:val="00CF4572"/>
    <w:rsid w:val="00CF46C8"/>
    <w:rsid w:val="00CF4729"/>
    <w:rsid w:val="00CF4A64"/>
    <w:rsid w:val="00CF4CBE"/>
    <w:rsid w:val="00CF4FCE"/>
    <w:rsid w:val="00CF507A"/>
    <w:rsid w:val="00CF51CC"/>
    <w:rsid w:val="00CF527D"/>
    <w:rsid w:val="00CF52F7"/>
    <w:rsid w:val="00CF5405"/>
    <w:rsid w:val="00CF5434"/>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9EC"/>
    <w:rsid w:val="00CF6ADA"/>
    <w:rsid w:val="00CF6B62"/>
    <w:rsid w:val="00CF6C4F"/>
    <w:rsid w:val="00CF6D16"/>
    <w:rsid w:val="00CF6D23"/>
    <w:rsid w:val="00CF6D8E"/>
    <w:rsid w:val="00CF6DBC"/>
    <w:rsid w:val="00CF6E6D"/>
    <w:rsid w:val="00CF6FDD"/>
    <w:rsid w:val="00CF74A6"/>
    <w:rsid w:val="00CF74B5"/>
    <w:rsid w:val="00CF7645"/>
    <w:rsid w:val="00CF7720"/>
    <w:rsid w:val="00CF7768"/>
    <w:rsid w:val="00CF7ADA"/>
    <w:rsid w:val="00CF7BAA"/>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1009"/>
    <w:rsid w:val="00D01309"/>
    <w:rsid w:val="00D01491"/>
    <w:rsid w:val="00D01545"/>
    <w:rsid w:val="00D01617"/>
    <w:rsid w:val="00D0169E"/>
    <w:rsid w:val="00D0199C"/>
    <w:rsid w:val="00D01ACA"/>
    <w:rsid w:val="00D01AE0"/>
    <w:rsid w:val="00D01B94"/>
    <w:rsid w:val="00D01E08"/>
    <w:rsid w:val="00D01E3A"/>
    <w:rsid w:val="00D01F55"/>
    <w:rsid w:val="00D01FC0"/>
    <w:rsid w:val="00D020DE"/>
    <w:rsid w:val="00D0213B"/>
    <w:rsid w:val="00D02147"/>
    <w:rsid w:val="00D021FD"/>
    <w:rsid w:val="00D02327"/>
    <w:rsid w:val="00D02337"/>
    <w:rsid w:val="00D026BE"/>
    <w:rsid w:val="00D026D2"/>
    <w:rsid w:val="00D027B5"/>
    <w:rsid w:val="00D02848"/>
    <w:rsid w:val="00D0285A"/>
    <w:rsid w:val="00D02C41"/>
    <w:rsid w:val="00D02C97"/>
    <w:rsid w:val="00D02E2D"/>
    <w:rsid w:val="00D02E48"/>
    <w:rsid w:val="00D02E68"/>
    <w:rsid w:val="00D02E82"/>
    <w:rsid w:val="00D02E88"/>
    <w:rsid w:val="00D02F4B"/>
    <w:rsid w:val="00D02F7C"/>
    <w:rsid w:val="00D03173"/>
    <w:rsid w:val="00D033FD"/>
    <w:rsid w:val="00D0349B"/>
    <w:rsid w:val="00D03664"/>
    <w:rsid w:val="00D0372B"/>
    <w:rsid w:val="00D03754"/>
    <w:rsid w:val="00D0397C"/>
    <w:rsid w:val="00D03AA9"/>
    <w:rsid w:val="00D03B6A"/>
    <w:rsid w:val="00D03B7E"/>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B4"/>
    <w:rsid w:val="00D05587"/>
    <w:rsid w:val="00D05592"/>
    <w:rsid w:val="00D055EF"/>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B4"/>
    <w:rsid w:val="00D06CE0"/>
    <w:rsid w:val="00D06DCC"/>
    <w:rsid w:val="00D06E3A"/>
    <w:rsid w:val="00D06E61"/>
    <w:rsid w:val="00D06ED3"/>
    <w:rsid w:val="00D07097"/>
    <w:rsid w:val="00D0717B"/>
    <w:rsid w:val="00D0727C"/>
    <w:rsid w:val="00D07364"/>
    <w:rsid w:val="00D074D7"/>
    <w:rsid w:val="00D07710"/>
    <w:rsid w:val="00D07777"/>
    <w:rsid w:val="00D07A55"/>
    <w:rsid w:val="00D07A8A"/>
    <w:rsid w:val="00D07B50"/>
    <w:rsid w:val="00D07C34"/>
    <w:rsid w:val="00D07DB6"/>
    <w:rsid w:val="00D07EA3"/>
    <w:rsid w:val="00D07F1C"/>
    <w:rsid w:val="00D07FFD"/>
    <w:rsid w:val="00D10014"/>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763"/>
    <w:rsid w:val="00D12A26"/>
    <w:rsid w:val="00D12C04"/>
    <w:rsid w:val="00D12CA0"/>
    <w:rsid w:val="00D130F1"/>
    <w:rsid w:val="00D130F5"/>
    <w:rsid w:val="00D13135"/>
    <w:rsid w:val="00D1337F"/>
    <w:rsid w:val="00D13855"/>
    <w:rsid w:val="00D13956"/>
    <w:rsid w:val="00D13A5D"/>
    <w:rsid w:val="00D13A92"/>
    <w:rsid w:val="00D13E2E"/>
    <w:rsid w:val="00D13E4E"/>
    <w:rsid w:val="00D13E4F"/>
    <w:rsid w:val="00D13E91"/>
    <w:rsid w:val="00D13F29"/>
    <w:rsid w:val="00D140BA"/>
    <w:rsid w:val="00D141C7"/>
    <w:rsid w:val="00D141E9"/>
    <w:rsid w:val="00D141F4"/>
    <w:rsid w:val="00D14289"/>
    <w:rsid w:val="00D14313"/>
    <w:rsid w:val="00D14511"/>
    <w:rsid w:val="00D146C0"/>
    <w:rsid w:val="00D14700"/>
    <w:rsid w:val="00D14888"/>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8B0"/>
    <w:rsid w:val="00D208BD"/>
    <w:rsid w:val="00D20985"/>
    <w:rsid w:val="00D209D4"/>
    <w:rsid w:val="00D20B2A"/>
    <w:rsid w:val="00D20C1C"/>
    <w:rsid w:val="00D20C8B"/>
    <w:rsid w:val="00D20CEA"/>
    <w:rsid w:val="00D20D14"/>
    <w:rsid w:val="00D20D8F"/>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731"/>
    <w:rsid w:val="00D2289B"/>
    <w:rsid w:val="00D229E3"/>
    <w:rsid w:val="00D22BC6"/>
    <w:rsid w:val="00D22C20"/>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1DF"/>
    <w:rsid w:val="00D241E3"/>
    <w:rsid w:val="00D2444D"/>
    <w:rsid w:val="00D248F3"/>
    <w:rsid w:val="00D2496E"/>
    <w:rsid w:val="00D249BE"/>
    <w:rsid w:val="00D24AF5"/>
    <w:rsid w:val="00D24B14"/>
    <w:rsid w:val="00D24C7E"/>
    <w:rsid w:val="00D24D85"/>
    <w:rsid w:val="00D24F83"/>
    <w:rsid w:val="00D24FA0"/>
    <w:rsid w:val="00D253BF"/>
    <w:rsid w:val="00D254F5"/>
    <w:rsid w:val="00D25511"/>
    <w:rsid w:val="00D25569"/>
    <w:rsid w:val="00D25689"/>
    <w:rsid w:val="00D256E2"/>
    <w:rsid w:val="00D25866"/>
    <w:rsid w:val="00D258C9"/>
    <w:rsid w:val="00D259E2"/>
    <w:rsid w:val="00D25B39"/>
    <w:rsid w:val="00D25CA7"/>
    <w:rsid w:val="00D25FBC"/>
    <w:rsid w:val="00D2602C"/>
    <w:rsid w:val="00D260D2"/>
    <w:rsid w:val="00D260D7"/>
    <w:rsid w:val="00D26265"/>
    <w:rsid w:val="00D26321"/>
    <w:rsid w:val="00D2668C"/>
    <w:rsid w:val="00D26784"/>
    <w:rsid w:val="00D26856"/>
    <w:rsid w:val="00D2685B"/>
    <w:rsid w:val="00D268E6"/>
    <w:rsid w:val="00D26972"/>
    <w:rsid w:val="00D269E4"/>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F0C"/>
    <w:rsid w:val="00D27FB8"/>
    <w:rsid w:val="00D30068"/>
    <w:rsid w:val="00D30476"/>
    <w:rsid w:val="00D304E4"/>
    <w:rsid w:val="00D3056B"/>
    <w:rsid w:val="00D30594"/>
    <w:rsid w:val="00D305B3"/>
    <w:rsid w:val="00D305B7"/>
    <w:rsid w:val="00D30621"/>
    <w:rsid w:val="00D30652"/>
    <w:rsid w:val="00D306DB"/>
    <w:rsid w:val="00D306EF"/>
    <w:rsid w:val="00D30802"/>
    <w:rsid w:val="00D30821"/>
    <w:rsid w:val="00D30900"/>
    <w:rsid w:val="00D30A0D"/>
    <w:rsid w:val="00D30A9F"/>
    <w:rsid w:val="00D30B94"/>
    <w:rsid w:val="00D30C08"/>
    <w:rsid w:val="00D30CC1"/>
    <w:rsid w:val="00D30CDD"/>
    <w:rsid w:val="00D30D75"/>
    <w:rsid w:val="00D30D90"/>
    <w:rsid w:val="00D31022"/>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96D"/>
    <w:rsid w:val="00D33A79"/>
    <w:rsid w:val="00D33E94"/>
    <w:rsid w:val="00D33ED3"/>
    <w:rsid w:val="00D341F5"/>
    <w:rsid w:val="00D34542"/>
    <w:rsid w:val="00D3463F"/>
    <w:rsid w:val="00D34733"/>
    <w:rsid w:val="00D34835"/>
    <w:rsid w:val="00D348F6"/>
    <w:rsid w:val="00D3491E"/>
    <w:rsid w:val="00D34A33"/>
    <w:rsid w:val="00D34A76"/>
    <w:rsid w:val="00D34B6B"/>
    <w:rsid w:val="00D34BE7"/>
    <w:rsid w:val="00D34C8E"/>
    <w:rsid w:val="00D34EE3"/>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D6A"/>
    <w:rsid w:val="00D41EC8"/>
    <w:rsid w:val="00D42113"/>
    <w:rsid w:val="00D422DF"/>
    <w:rsid w:val="00D42369"/>
    <w:rsid w:val="00D423D4"/>
    <w:rsid w:val="00D42718"/>
    <w:rsid w:val="00D42829"/>
    <w:rsid w:val="00D42991"/>
    <w:rsid w:val="00D42A8E"/>
    <w:rsid w:val="00D42B25"/>
    <w:rsid w:val="00D42B99"/>
    <w:rsid w:val="00D42BC5"/>
    <w:rsid w:val="00D42DB5"/>
    <w:rsid w:val="00D42E4F"/>
    <w:rsid w:val="00D42EC3"/>
    <w:rsid w:val="00D4303D"/>
    <w:rsid w:val="00D4318F"/>
    <w:rsid w:val="00D43209"/>
    <w:rsid w:val="00D432BF"/>
    <w:rsid w:val="00D432EC"/>
    <w:rsid w:val="00D43327"/>
    <w:rsid w:val="00D433AA"/>
    <w:rsid w:val="00D433C5"/>
    <w:rsid w:val="00D435B7"/>
    <w:rsid w:val="00D437F4"/>
    <w:rsid w:val="00D437F9"/>
    <w:rsid w:val="00D438BF"/>
    <w:rsid w:val="00D4399E"/>
    <w:rsid w:val="00D43A03"/>
    <w:rsid w:val="00D43A08"/>
    <w:rsid w:val="00D43CDC"/>
    <w:rsid w:val="00D440C3"/>
    <w:rsid w:val="00D440E2"/>
    <w:rsid w:val="00D440F8"/>
    <w:rsid w:val="00D44108"/>
    <w:rsid w:val="00D4414C"/>
    <w:rsid w:val="00D4421B"/>
    <w:rsid w:val="00D444A2"/>
    <w:rsid w:val="00D44742"/>
    <w:rsid w:val="00D448F6"/>
    <w:rsid w:val="00D44BEB"/>
    <w:rsid w:val="00D44C1E"/>
    <w:rsid w:val="00D44C79"/>
    <w:rsid w:val="00D44E68"/>
    <w:rsid w:val="00D4513C"/>
    <w:rsid w:val="00D45155"/>
    <w:rsid w:val="00D451FA"/>
    <w:rsid w:val="00D453B5"/>
    <w:rsid w:val="00D453E5"/>
    <w:rsid w:val="00D45620"/>
    <w:rsid w:val="00D45652"/>
    <w:rsid w:val="00D45745"/>
    <w:rsid w:val="00D45887"/>
    <w:rsid w:val="00D45A37"/>
    <w:rsid w:val="00D45C75"/>
    <w:rsid w:val="00D45CAC"/>
    <w:rsid w:val="00D45CD0"/>
    <w:rsid w:val="00D45D01"/>
    <w:rsid w:val="00D45E0B"/>
    <w:rsid w:val="00D45F48"/>
    <w:rsid w:val="00D45F57"/>
    <w:rsid w:val="00D462DC"/>
    <w:rsid w:val="00D467E2"/>
    <w:rsid w:val="00D46B33"/>
    <w:rsid w:val="00D46D03"/>
    <w:rsid w:val="00D46DC9"/>
    <w:rsid w:val="00D470CE"/>
    <w:rsid w:val="00D47116"/>
    <w:rsid w:val="00D4721E"/>
    <w:rsid w:val="00D47298"/>
    <w:rsid w:val="00D47322"/>
    <w:rsid w:val="00D47445"/>
    <w:rsid w:val="00D47664"/>
    <w:rsid w:val="00D476E5"/>
    <w:rsid w:val="00D47901"/>
    <w:rsid w:val="00D47978"/>
    <w:rsid w:val="00D479AA"/>
    <w:rsid w:val="00D479B4"/>
    <w:rsid w:val="00D47A50"/>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7E"/>
    <w:rsid w:val="00D514A2"/>
    <w:rsid w:val="00D514AA"/>
    <w:rsid w:val="00D51537"/>
    <w:rsid w:val="00D51585"/>
    <w:rsid w:val="00D516FE"/>
    <w:rsid w:val="00D51713"/>
    <w:rsid w:val="00D518BC"/>
    <w:rsid w:val="00D51966"/>
    <w:rsid w:val="00D519E9"/>
    <w:rsid w:val="00D51B9D"/>
    <w:rsid w:val="00D51C0C"/>
    <w:rsid w:val="00D51C26"/>
    <w:rsid w:val="00D51C88"/>
    <w:rsid w:val="00D51CEE"/>
    <w:rsid w:val="00D51EDB"/>
    <w:rsid w:val="00D52062"/>
    <w:rsid w:val="00D5207B"/>
    <w:rsid w:val="00D5208F"/>
    <w:rsid w:val="00D52186"/>
    <w:rsid w:val="00D52222"/>
    <w:rsid w:val="00D5223A"/>
    <w:rsid w:val="00D522AD"/>
    <w:rsid w:val="00D52393"/>
    <w:rsid w:val="00D52710"/>
    <w:rsid w:val="00D528CC"/>
    <w:rsid w:val="00D5290E"/>
    <w:rsid w:val="00D52D69"/>
    <w:rsid w:val="00D52E78"/>
    <w:rsid w:val="00D5309B"/>
    <w:rsid w:val="00D530EB"/>
    <w:rsid w:val="00D53197"/>
    <w:rsid w:val="00D532E1"/>
    <w:rsid w:val="00D53333"/>
    <w:rsid w:val="00D533EC"/>
    <w:rsid w:val="00D53536"/>
    <w:rsid w:val="00D535DA"/>
    <w:rsid w:val="00D53603"/>
    <w:rsid w:val="00D53945"/>
    <w:rsid w:val="00D53AB0"/>
    <w:rsid w:val="00D53DCD"/>
    <w:rsid w:val="00D540C0"/>
    <w:rsid w:val="00D5448E"/>
    <w:rsid w:val="00D5449F"/>
    <w:rsid w:val="00D54568"/>
    <w:rsid w:val="00D546FF"/>
    <w:rsid w:val="00D54793"/>
    <w:rsid w:val="00D547A9"/>
    <w:rsid w:val="00D547C6"/>
    <w:rsid w:val="00D5484E"/>
    <w:rsid w:val="00D548FD"/>
    <w:rsid w:val="00D549BC"/>
    <w:rsid w:val="00D54BFB"/>
    <w:rsid w:val="00D54C4F"/>
    <w:rsid w:val="00D54C7F"/>
    <w:rsid w:val="00D54D50"/>
    <w:rsid w:val="00D54DAB"/>
    <w:rsid w:val="00D54DB6"/>
    <w:rsid w:val="00D55121"/>
    <w:rsid w:val="00D55294"/>
    <w:rsid w:val="00D55388"/>
    <w:rsid w:val="00D553DC"/>
    <w:rsid w:val="00D55422"/>
    <w:rsid w:val="00D5545F"/>
    <w:rsid w:val="00D5555F"/>
    <w:rsid w:val="00D5563D"/>
    <w:rsid w:val="00D557F8"/>
    <w:rsid w:val="00D5581A"/>
    <w:rsid w:val="00D558B1"/>
    <w:rsid w:val="00D55974"/>
    <w:rsid w:val="00D55A11"/>
    <w:rsid w:val="00D55AD5"/>
    <w:rsid w:val="00D55AD8"/>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6D04"/>
    <w:rsid w:val="00D57058"/>
    <w:rsid w:val="00D5708E"/>
    <w:rsid w:val="00D571BA"/>
    <w:rsid w:val="00D5749D"/>
    <w:rsid w:val="00D57635"/>
    <w:rsid w:val="00D5767D"/>
    <w:rsid w:val="00D576CA"/>
    <w:rsid w:val="00D57795"/>
    <w:rsid w:val="00D5783A"/>
    <w:rsid w:val="00D5784F"/>
    <w:rsid w:val="00D57905"/>
    <w:rsid w:val="00D579EA"/>
    <w:rsid w:val="00D57B60"/>
    <w:rsid w:val="00D57F1B"/>
    <w:rsid w:val="00D57FD1"/>
    <w:rsid w:val="00D5DD3B"/>
    <w:rsid w:val="00D60038"/>
    <w:rsid w:val="00D60055"/>
    <w:rsid w:val="00D60088"/>
    <w:rsid w:val="00D60115"/>
    <w:rsid w:val="00D60172"/>
    <w:rsid w:val="00D60604"/>
    <w:rsid w:val="00D606B5"/>
    <w:rsid w:val="00D606CF"/>
    <w:rsid w:val="00D6092A"/>
    <w:rsid w:val="00D60945"/>
    <w:rsid w:val="00D6099E"/>
    <w:rsid w:val="00D60A0B"/>
    <w:rsid w:val="00D60A4B"/>
    <w:rsid w:val="00D60A5F"/>
    <w:rsid w:val="00D60A9D"/>
    <w:rsid w:val="00D60B63"/>
    <w:rsid w:val="00D60DC0"/>
    <w:rsid w:val="00D60E12"/>
    <w:rsid w:val="00D60E93"/>
    <w:rsid w:val="00D610D0"/>
    <w:rsid w:val="00D610F8"/>
    <w:rsid w:val="00D6115D"/>
    <w:rsid w:val="00D61261"/>
    <w:rsid w:val="00D61350"/>
    <w:rsid w:val="00D6162C"/>
    <w:rsid w:val="00D61AED"/>
    <w:rsid w:val="00D61AF5"/>
    <w:rsid w:val="00D61B35"/>
    <w:rsid w:val="00D61BAE"/>
    <w:rsid w:val="00D61CD8"/>
    <w:rsid w:val="00D61E42"/>
    <w:rsid w:val="00D62178"/>
    <w:rsid w:val="00D62378"/>
    <w:rsid w:val="00D6237F"/>
    <w:rsid w:val="00D623E7"/>
    <w:rsid w:val="00D6241A"/>
    <w:rsid w:val="00D624CC"/>
    <w:rsid w:val="00D62600"/>
    <w:rsid w:val="00D626EB"/>
    <w:rsid w:val="00D627B5"/>
    <w:rsid w:val="00D629F1"/>
    <w:rsid w:val="00D62A71"/>
    <w:rsid w:val="00D62D39"/>
    <w:rsid w:val="00D62FF8"/>
    <w:rsid w:val="00D63107"/>
    <w:rsid w:val="00D63196"/>
    <w:rsid w:val="00D6325C"/>
    <w:rsid w:val="00D63303"/>
    <w:rsid w:val="00D633A7"/>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3F"/>
    <w:rsid w:val="00D669A1"/>
    <w:rsid w:val="00D669A9"/>
    <w:rsid w:val="00D66A2D"/>
    <w:rsid w:val="00D66AA9"/>
    <w:rsid w:val="00D66F63"/>
    <w:rsid w:val="00D67113"/>
    <w:rsid w:val="00D67171"/>
    <w:rsid w:val="00D6718A"/>
    <w:rsid w:val="00D672EB"/>
    <w:rsid w:val="00D674F1"/>
    <w:rsid w:val="00D67506"/>
    <w:rsid w:val="00D67564"/>
    <w:rsid w:val="00D677A1"/>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AA7"/>
    <w:rsid w:val="00D70BB5"/>
    <w:rsid w:val="00D70DC8"/>
    <w:rsid w:val="00D70F10"/>
    <w:rsid w:val="00D71178"/>
    <w:rsid w:val="00D71247"/>
    <w:rsid w:val="00D7124A"/>
    <w:rsid w:val="00D712F2"/>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1DE"/>
    <w:rsid w:val="00D73246"/>
    <w:rsid w:val="00D7338B"/>
    <w:rsid w:val="00D733FF"/>
    <w:rsid w:val="00D7347A"/>
    <w:rsid w:val="00D736EA"/>
    <w:rsid w:val="00D737D9"/>
    <w:rsid w:val="00D738F1"/>
    <w:rsid w:val="00D73AFA"/>
    <w:rsid w:val="00D73C21"/>
    <w:rsid w:val="00D73CD4"/>
    <w:rsid w:val="00D73D89"/>
    <w:rsid w:val="00D73E2C"/>
    <w:rsid w:val="00D73ED5"/>
    <w:rsid w:val="00D73F06"/>
    <w:rsid w:val="00D73F6A"/>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FDF"/>
    <w:rsid w:val="00D75176"/>
    <w:rsid w:val="00D751BC"/>
    <w:rsid w:val="00D751FB"/>
    <w:rsid w:val="00D75215"/>
    <w:rsid w:val="00D7521A"/>
    <w:rsid w:val="00D7535F"/>
    <w:rsid w:val="00D7539D"/>
    <w:rsid w:val="00D753F3"/>
    <w:rsid w:val="00D755B9"/>
    <w:rsid w:val="00D755C3"/>
    <w:rsid w:val="00D75618"/>
    <w:rsid w:val="00D75737"/>
    <w:rsid w:val="00D7586B"/>
    <w:rsid w:val="00D75A75"/>
    <w:rsid w:val="00D75C72"/>
    <w:rsid w:val="00D75D96"/>
    <w:rsid w:val="00D75F14"/>
    <w:rsid w:val="00D75F22"/>
    <w:rsid w:val="00D75FD1"/>
    <w:rsid w:val="00D76151"/>
    <w:rsid w:val="00D762D5"/>
    <w:rsid w:val="00D7660D"/>
    <w:rsid w:val="00D7694A"/>
    <w:rsid w:val="00D76D44"/>
    <w:rsid w:val="00D76E67"/>
    <w:rsid w:val="00D76E97"/>
    <w:rsid w:val="00D76F25"/>
    <w:rsid w:val="00D76FDD"/>
    <w:rsid w:val="00D770C5"/>
    <w:rsid w:val="00D7712A"/>
    <w:rsid w:val="00D7729A"/>
    <w:rsid w:val="00D77A6E"/>
    <w:rsid w:val="00D77AC5"/>
    <w:rsid w:val="00D77B1D"/>
    <w:rsid w:val="00D77C4A"/>
    <w:rsid w:val="00D77D27"/>
    <w:rsid w:val="00D77E40"/>
    <w:rsid w:val="00D77FBD"/>
    <w:rsid w:val="00D8021F"/>
    <w:rsid w:val="00D8028D"/>
    <w:rsid w:val="00D802DB"/>
    <w:rsid w:val="00D80371"/>
    <w:rsid w:val="00D80383"/>
    <w:rsid w:val="00D804F1"/>
    <w:rsid w:val="00D806A3"/>
    <w:rsid w:val="00D80719"/>
    <w:rsid w:val="00D8085B"/>
    <w:rsid w:val="00D808D1"/>
    <w:rsid w:val="00D80D9C"/>
    <w:rsid w:val="00D80FA3"/>
    <w:rsid w:val="00D81227"/>
    <w:rsid w:val="00D813F5"/>
    <w:rsid w:val="00D81503"/>
    <w:rsid w:val="00D816EA"/>
    <w:rsid w:val="00D819D3"/>
    <w:rsid w:val="00D81B40"/>
    <w:rsid w:val="00D81C52"/>
    <w:rsid w:val="00D81D26"/>
    <w:rsid w:val="00D82096"/>
    <w:rsid w:val="00D8217B"/>
    <w:rsid w:val="00D82196"/>
    <w:rsid w:val="00D823C6"/>
    <w:rsid w:val="00D8261F"/>
    <w:rsid w:val="00D829C6"/>
    <w:rsid w:val="00D829C8"/>
    <w:rsid w:val="00D829E3"/>
    <w:rsid w:val="00D82B9C"/>
    <w:rsid w:val="00D82C27"/>
    <w:rsid w:val="00D82EAE"/>
    <w:rsid w:val="00D82FF7"/>
    <w:rsid w:val="00D83240"/>
    <w:rsid w:val="00D8327F"/>
    <w:rsid w:val="00D834A3"/>
    <w:rsid w:val="00D834B5"/>
    <w:rsid w:val="00D837DC"/>
    <w:rsid w:val="00D83975"/>
    <w:rsid w:val="00D839F9"/>
    <w:rsid w:val="00D83A0D"/>
    <w:rsid w:val="00D83A42"/>
    <w:rsid w:val="00D83A81"/>
    <w:rsid w:val="00D83AB4"/>
    <w:rsid w:val="00D83C6E"/>
    <w:rsid w:val="00D83CD4"/>
    <w:rsid w:val="00D83E0D"/>
    <w:rsid w:val="00D840ED"/>
    <w:rsid w:val="00D84117"/>
    <w:rsid w:val="00D84292"/>
    <w:rsid w:val="00D84401"/>
    <w:rsid w:val="00D84495"/>
    <w:rsid w:val="00D84612"/>
    <w:rsid w:val="00D848B7"/>
    <w:rsid w:val="00D85016"/>
    <w:rsid w:val="00D8501E"/>
    <w:rsid w:val="00D850E1"/>
    <w:rsid w:val="00D853CC"/>
    <w:rsid w:val="00D8544D"/>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673"/>
    <w:rsid w:val="00D86762"/>
    <w:rsid w:val="00D868E1"/>
    <w:rsid w:val="00D868F9"/>
    <w:rsid w:val="00D86996"/>
    <w:rsid w:val="00D86A40"/>
    <w:rsid w:val="00D86B39"/>
    <w:rsid w:val="00D86BBA"/>
    <w:rsid w:val="00D86C93"/>
    <w:rsid w:val="00D86CA3"/>
    <w:rsid w:val="00D86DA9"/>
    <w:rsid w:val="00D86E2A"/>
    <w:rsid w:val="00D86E67"/>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E6B"/>
    <w:rsid w:val="00D87EDF"/>
    <w:rsid w:val="00D87F4E"/>
    <w:rsid w:val="00D87FBE"/>
    <w:rsid w:val="00D87FD8"/>
    <w:rsid w:val="00D90077"/>
    <w:rsid w:val="00D90390"/>
    <w:rsid w:val="00D9039B"/>
    <w:rsid w:val="00D90A10"/>
    <w:rsid w:val="00D90A48"/>
    <w:rsid w:val="00D90BEB"/>
    <w:rsid w:val="00D90BF9"/>
    <w:rsid w:val="00D90C2C"/>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E61"/>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006"/>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647"/>
    <w:rsid w:val="00D95729"/>
    <w:rsid w:val="00D95904"/>
    <w:rsid w:val="00D9590A"/>
    <w:rsid w:val="00D95A36"/>
    <w:rsid w:val="00D95AEF"/>
    <w:rsid w:val="00D95B21"/>
    <w:rsid w:val="00D95B37"/>
    <w:rsid w:val="00D95D25"/>
    <w:rsid w:val="00D95E64"/>
    <w:rsid w:val="00D95FE9"/>
    <w:rsid w:val="00D961C7"/>
    <w:rsid w:val="00D963AE"/>
    <w:rsid w:val="00D964F4"/>
    <w:rsid w:val="00D9655F"/>
    <w:rsid w:val="00D965D6"/>
    <w:rsid w:val="00D96815"/>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C02"/>
    <w:rsid w:val="00DA0CD9"/>
    <w:rsid w:val="00DA0DAA"/>
    <w:rsid w:val="00DA0DD3"/>
    <w:rsid w:val="00DA1239"/>
    <w:rsid w:val="00DA12A0"/>
    <w:rsid w:val="00DA12A2"/>
    <w:rsid w:val="00DA137D"/>
    <w:rsid w:val="00DA149C"/>
    <w:rsid w:val="00DA1677"/>
    <w:rsid w:val="00DA16F1"/>
    <w:rsid w:val="00DA19D3"/>
    <w:rsid w:val="00DA1AC8"/>
    <w:rsid w:val="00DA1B07"/>
    <w:rsid w:val="00DA1B5A"/>
    <w:rsid w:val="00DA1C78"/>
    <w:rsid w:val="00DA1E21"/>
    <w:rsid w:val="00DA1F36"/>
    <w:rsid w:val="00DA21B6"/>
    <w:rsid w:val="00DA229E"/>
    <w:rsid w:val="00DA22EF"/>
    <w:rsid w:val="00DA2384"/>
    <w:rsid w:val="00DA238F"/>
    <w:rsid w:val="00DA239A"/>
    <w:rsid w:val="00DA244C"/>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710"/>
    <w:rsid w:val="00DA38B7"/>
    <w:rsid w:val="00DA393C"/>
    <w:rsid w:val="00DA3A41"/>
    <w:rsid w:val="00DA3A90"/>
    <w:rsid w:val="00DA3A93"/>
    <w:rsid w:val="00DA3A9D"/>
    <w:rsid w:val="00DA3C2F"/>
    <w:rsid w:val="00DA3CE5"/>
    <w:rsid w:val="00DA3D64"/>
    <w:rsid w:val="00DA3DB7"/>
    <w:rsid w:val="00DA3E17"/>
    <w:rsid w:val="00DA3E64"/>
    <w:rsid w:val="00DA3F84"/>
    <w:rsid w:val="00DA3FBF"/>
    <w:rsid w:val="00DA4168"/>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87"/>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44C"/>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6F0"/>
    <w:rsid w:val="00DB2705"/>
    <w:rsid w:val="00DB2819"/>
    <w:rsid w:val="00DB2B55"/>
    <w:rsid w:val="00DB2B57"/>
    <w:rsid w:val="00DB2D64"/>
    <w:rsid w:val="00DB2EF5"/>
    <w:rsid w:val="00DB312D"/>
    <w:rsid w:val="00DB32D1"/>
    <w:rsid w:val="00DB32F7"/>
    <w:rsid w:val="00DB334C"/>
    <w:rsid w:val="00DB3389"/>
    <w:rsid w:val="00DB3451"/>
    <w:rsid w:val="00DB35F8"/>
    <w:rsid w:val="00DB377D"/>
    <w:rsid w:val="00DB37AA"/>
    <w:rsid w:val="00DB3830"/>
    <w:rsid w:val="00DB39CD"/>
    <w:rsid w:val="00DB3C35"/>
    <w:rsid w:val="00DB3D1C"/>
    <w:rsid w:val="00DB3D8A"/>
    <w:rsid w:val="00DB40C2"/>
    <w:rsid w:val="00DB4133"/>
    <w:rsid w:val="00DB419F"/>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9E8"/>
    <w:rsid w:val="00DB5A1B"/>
    <w:rsid w:val="00DB5AC7"/>
    <w:rsid w:val="00DB5D30"/>
    <w:rsid w:val="00DB5D77"/>
    <w:rsid w:val="00DB5E3F"/>
    <w:rsid w:val="00DB60EE"/>
    <w:rsid w:val="00DB6173"/>
    <w:rsid w:val="00DB6291"/>
    <w:rsid w:val="00DB6309"/>
    <w:rsid w:val="00DB6559"/>
    <w:rsid w:val="00DB688E"/>
    <w:rsid w:val="00DB6AA4"/>
    <w:rsid w:val="00DB6C90"/>
    <w:rsid w:val="00DB6D87"/>
    <w:rsid w:val="00DB6F5F"/>
    <w:rsid w:val="00DB7026"/>
    <w:rsid w:val="00DB708A"/>
    <w:rsid w:val="00DB7094"/>
    <w:rsid w:val="00DB71E1"/>
    <w:rsid w:val="00DB741E"/>
    <w:rsid w:val="00DB75C3"/>
    <w:rsid w:val="00DB7600"/>
    <w:rsid w:val="00DB7821"/>
    <w:rsid w:val="00DB7950"/>
    <w:rsid w:val="00DB795F"/>
    <w:rsid w:val="00DB796C"/>
    <w:rsid w:val="00DB79D5"/>
    <w:rsid w:val="00DB7CAA"/>
    <w:rsid w:val="00DC00AD"/>
    <w:rsid w:val="00DC017F"/>
    <w:rsid w:val="00DC0184"/>
    <w:rsid w:val="00DC01D8"/>
    <w:rsid w:val="00DC02D1"/>
    <w:rsid w:val="00DC0412"/>
    <w:rsid w:val="00DC0427"/>
    <w:rsid w:val="00DC06DE"/>
    <w:rsid w:val="00DC07BD"/>
    <w:rsid w:val="00DC0927"/>
    <w:rsid w:val="00DC0BE3"/>
    <w:rsid w:val="00DC0C99"/>
    <w:rsid w:val="00DC0DCC"/>
    <w:rsid w:val="00DC0E41"/>
    <w:rsid w:val="00DC103F"/>
    <w:rsid w:val="00DC1045"/>
    <w:rsid w:val="00DC1074"/>
    <w:rsid w:val="00DC121A"/>
    <w:rsid w:val="00DC133A"/>
    <w:rsid w:val="00DC1391"/>
    <w:rsid w:val="00DC14EA"/>
    <w:rsid w:val="00DC167A"/>
    <w:rsid w:val="00DC1B84"/>
    <w:rsid w:val="00DC1BB7"/>
    <w:rsid w:val="00DC1D47"/>
    <w:rsid w:val="00DC1E25"/>
    <w:rsid w:val="00DC1E60"/>
    <w:rsid w:val="00DC1E67"/>
    <w:rsid w:val="00DC2184"/>
    <w:rsid w:val="00DC226F"/>
    <w:rsid w:val="00DC23E5"/>
    <w:rsid w:val="00DC2493"/>
    <w:rsid w:val="00DC253C"/>
    <w:rsid w:val="00DC25EE"/>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171"/>
    <w:rsid w:val="00DC521C"/>
    <w:rsid w:val="00DC53EF"/>
    <w:rsid w:val="00DC5651"/>
    <w:rsid w:val="00DC578F"/>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D35"/>
    <w:rsid w:val="00DC6DA3"/>
    <w:rsid w:val="00DC6E76"/>
    <w:rsid w:val="00DC7073"/>
    <w:rsid w:val="00DC726A"/>
    <w:rsid w:val="00DC746B"/>
    <w:rsid w:val="00DC755A"/>
    <w:rsid w:val="00DC77E3"/>
    <w:rsid w:val="00DC7819"/>
    <w:rsid w:val="00DC7938"/>
    <w:rsid w:val="00DC79FC"/>
    <w:rsid w:val="00DC7A91"/>
    <w:rsid w:val="00DC7BD8"/>
    <w:rsid w:val="00DC7BFB"/>
    <w:rsid w:val="00DC7CCA"/>
    <w:rsid w:val="00DC7EEA"/>
    <w:rsid w:val="00DC7F20"/>
    <w:rsid w:val="00DC7FF5"/>
    <w:rsid w:val="00DD0031"/>
    <w:rsid w:val="00DD0155"/>
    <w:rsid w:val="00DD017A"/>
    <w:rsid w:val="00DD0222"/>
    <w:rsid w:val="00DD04C1"/>
    <w:rsid w:val="00DD0608"/>
    <w:rsid w:val="00DD0623"/>
    <w:rsid w:val="00DD064E"/>
    <w:rsid w:val="00DD0696"/>
    <w:rsid w:val="00DD0746"/>
    <w:rsid w:val="00DD0B5C"/>
    <w:rsid w:val="00DD0BBB"/>
    <w:rsid w:val="00DD0CCA"/>
    <w:rsid w:val="00DD0DCE"/>
    <w:rsid w:val="00DD1268"/>
    <w:rsid w:val="00DD13AD"/>
    <w:rsid w:val="00DD13CC"/>
    <w:rsid w:val="00DD153A"/>
    <w:rsid w:val="00DD1646"/>
    <w:rsid w:val="00DD1942"/>
    <w:rsid w:val="00DD1BE2"/>
    <w:rsid w:val="00DD1BEF"/>
    <w:rsid w:val="00DD1E5B"/>
    <w:rsid w:val="00DD1E9C"/>
    <w:rsid w:val="00DD1F11"/>
    <w:rsid w:val="00DD2095"/>
    <w:rsid w:val="00DD20CA"/>
    <w:rsid w:val="00DD2269"/>
    <w:rsid w:val="00DD2351"/>
    <w:rsid w:val="00DD235F"/>
    <w:rsid w:val="00DD23AB"/>
    <w:rsid w:val="00DD2437"/>
    <w:rsid w:val="00DD2469"/>
    <w:rsid w:val="00DD27AD"/>
    <w:rsid w:val="00DD27CB"/>
    <w:rsid w:val="00DD27ED"/>
    <w:rsid w:val="00DD28A8"/>
    <w:rsid w:val="00DD296A"/>
    <w:rsid w:val="00DD2DDC"/>
    <w:rsid w:val="00DD2DDE"/>
    <w:rsid w:val="00DD2EF9"/>
    <w:rsid w:val="00DD2FEA"/>
    <w:rsid w:val="00DD3018"/>
    <w:rsid w:val="00DD3193"/>
    <w:rsid w:val="00DD326D"/>
    <w:rsid w:val="00DD352B"/>
    <w:rsid w:val="00DD36B3"/>
    <w:rsid w:val="00DD38A8"/>
    <w:rsid w:val="00DD38B7"/>
    <w:rsid w:val="00DD3A4A"/>
    <w:rsid w:val="00DD3AEE"/>
    <w:rsid w:val="00DD3C84"/>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C4E"/>
    <w:rsid w:val="00DD4C9F"/>
    <w:rsid w:val="00DD4CD9"/>
    <w:rsid w:val="00DD4E0D"/>
    <w:rsid w:val="00DD4E45"/>
    <w:rsid w:val="00DD4EFF"/>
    <w:rsid w:val="00DD4F79"/>
    <w:rsid w:val="00DD50CB"/>
    <w:rsid w:val="00DD5467"/>
    <w:rsid w:val="00DD54D7"/>
    <w:rsid w:val="00DD55B4"/>
    <w:rsid w:val="00DD5621"/>
    <w:rsid w:val="00DD568F"/>
    <w:rsid w:val="00DD5846"/>
    <w:rsid w:val="00DD59C9"/>
    <w:rsid w:val="00DD5C1B"/>
    <w:rsid w:val="00DD5DA0"/>
    <w:rsid w:val="00DD5F9F"/>
    <w:rsid w:val="00DD604E"/>
    <w:rsid w:val="00DD6054"/>
    <w:rsid w:val="00DD605B"/>
    <w:rsid w:val="00DD6063"/>
    <w:rsid w:val="00DD60F5"/>
    <w:rsid w:val="00DD621D"/>
    <w:rsid w:val="00DD6678"/>
    <w:rsid w:val="00DD683D"/>
    <w:rsid w:val="00DD6905"/>
    <w:rsid w:val="00DD6E84"/>
    <w:rsid w:val="00DD6E89"/>
    <w:rsid w:val="00DD6F7C"/>
    <w:rsid w:val="00DD7042"/>
    <w:rsid w:val="00DD7261"/>
    <w:rsid w:val="00DD7442"/>
    <w:rsid w:val="00DD756D"/>
    <w:rsid w:val="00DD781C"/>
    <w:rsid w:val="00DD78F2"/>
    <w:rsid w:val="00DD7988"/>
    <w:rsid w:val="00DD7A84"/>
    <w:rsid w:val="00DD7BBF"/>
    <w:rsid w:val="00DD7BEE"/>
    <w:rsid w:val="00DD7DD9"/>
    <w:rsid w:val="00DE002F"/>
    <w:rsid w:val="00DE0234"/>
    <w:rsid w:val="00DE0437"/>
    <w:rsid w:val="00DE043F"/>
    <w:rsid w:val="00DE05FB"/>
    <w:rsid w:val="00DE07C0"/>
    <w:rsid w:val="00DE0A7C"/>
    <w:rsid w:val="00DE0B14"/>
    <w:rsid w:val="00DE0B57"/>
    <w:rsid w:val="00DE0C98"/>
    <w:rsid w:val="00DE0CB2"/>
    <w:rsid w:val="00DE0D5D"/>
    <w:rsid w:val="00DE12B1"/>
    <w:rsid w:val="00DE152E"/>
    <w:rsid w:val="00DE178F"/>
    <w:rsid w:val="00DE193A"/>
    <w:rsid w:val="00DE196F"/>
    <w:rsid w:val="00DE1C00"/>
    <w:rsid w:val="00DE1D2B"/>
    <w:rsid w:val="00DE1FE3"/>
    <w:rsid w:val="00DE211A"/>
    <w:rsid w:val="00DE22D3"/>
    <w:rsid w:val="00DE231B"/>
    <w:rsid w:val="00DE2610"/>
    <w:rsid w:val="00DE2685"/>
    <w:rsid w:val="00DE26D7"/>
    <w:rsid w:val="00DE2899"/>
    <w:rsid w:val="00DE28FE"/>
    <w:rsid w:val="00DE296C"/>
    <w:rsid w:val="00DE2A43"/>
    <w:rsid w:val="00DE2C6B"/>
    <w:rsid w:val="00DE2E84"/>
    <w:rsid w:val="00DE2EE0"/>
    <w:rsid w:val="00DE309D"/>
    <w:rsid w:val="00DE30B3"/>
    <w:rsid w:val="00DE3189"/>
    <w:rsid w:val="00DE31C5"/>
    <w:rsid w:val="00DE31E8"/>
    <w:rsid w:val="00DE3244"/>
    <w:rsid w:val="00DE3261"/>
    <w:rsid w:val="00DE34BD"/>
    <w:rsid w:val="00DE3714"/>
    <w:rsid w:val="00DE37A6"/>
    <w:rsid w:val="00DE3ADB"/>
    <w:rsid w:val="00DE3AF4"/>
    <w:rsid w:val="00DE3B95"/>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D59"/>
    <w:rsid w:val="00DE7E09"/>
    <w:rsid w:val="00DE7E69"/>
    <w:rsid w:val="00DE7E93"/>
    <w:rsid w:val="00DF0256"/>
    <w:rsid w:val="00DF02E4"/>
    <w:rsid w:val="00DF0894"/>
    <w:rsid w:val="00DF0932"/>
    <w:rsid w:val="00DF09B4"/>
    <w:rsid w:val="00DF0B6E"/>
    <w:rsid w:val="00DF0CE5"/>
    <w:rsid w:val="00DF0DB4"/>
    <w:rsid w:val="00DF0E3C"/>
    <w:rsid w:val="00DF0F71"/>
    <w:rsid w:val="00DF0FD8"/>
    <w:rsid w:val="00DF10B5"/>
    <w:rsid w:val="00DF10DD"/>
    <w:rsid w:val="00DF1187"/>
    <w:rsid w:val="00DF1204"/>
    <w:rsid w:val="00DF15E0"/>
    <w:rsid w:val="00DF16A6"/>
    <w:rsid w:val="00DF1BBE"/>
    <w:rsid w:val="00DF2013"/>
    <w:rsid w:val="00DF205D"/>
    <w:rsid w:val="00DF20FE"/>
    <w:rsid w:val="00DF22C4"/>
    <w:rsid w:val="00DF24E4"/>
    <w:rsid w:val="00DF263F"/>
    <w:rsid w:val="00DF26C1"/>
    <w:rsid w:val="00DF289B"/>
    <w:rsid w:val="00DF2B70"/>
    <w:rsid w:val="00DF2BBC"/>
    <w:rsid w:val="00DF2C29"/>
    <w:rsid w:val="00DF2C77"/>
    <w:rsid w:val="00DF2FB1"/>
    <w:rsid w:val="00DF3206"/>
    <w:rsid w:val="00DF32C8"/>
    <w:rsid w:val="00DF3535"/>
    <w:rsid w:val="00DF36F1"/>
    <w:rsid w:val="00DF37A0"/>
    <w:rsid w:val="00DF37C0"/>
    <w:rsid w:val="00DF37CF"/>
    <w:rsid w:val="00DF37FA"/>
    <w:rsid w:val="00DF3857"/>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BD"/>
    <w:rsid w:val="00DF55B6"/>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B"/>
    <w:rsid w:val="00E0170D"/>
    <w:rsid w:val="00E017A0"/>
    <w:rsid w:val="00E017F0"/>
    <w:rsid w:val="00E018E7"/>
    <w:rsid w:val="00E01905"/>
    <w:rsid w:val="00E01A09"/>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C6"/>
    <w:rsid w:val="00E042BD"/>
    <w:rsid w:val="00E048A6"/>
    <w:rsid w:val="00E04A1D"/>
    <w:rsid w:val="00E04B26"/>
    <w:rsid w:val="00E04CBF"/>
    <w:rsid w:val="00E04CFE"/>
    <w:rsid w:val="00E04FA0"/>
    <w:rsid w:val="00E05030"/>
    <w:rsid w:val="00E05155"/>
    <w:rsid w:val="00E05210"/>
    <w:rsid w:val="00E05317"/>
    <w:rsid w:val="00E05355"/>
    <w:rsid w:val="00E05749"/>
    <w:rsid w:val="00E05807"/>
    <w:rsid w:val="00E05808"/>
    <w:rsid w:val="00E05E6C"/>
    <w:rsid w:val="00E06181"/>
    <w:rsid w:val="00E062CA"/>
    <w:rsid w:val="00E064A3"/>
    <w:rsid w:val="00E06BAC"/>
    <w:rsid w:val="00E06CF9"/>
    <w:rsid w:val="00E06D32"/>
    <w:rsid w:val="00E06D52"/>
    <w:rsid w:val="00E06D68"/>
    <w:rsid w:val="00E06E5E"/>
    <w:rsid w:val="00E06F92"/>
    <w:rsid w:val="00E070CD"/>
    <w:rsid w:val="00E07110"/>
    <w:rsid w:val="00E0717B"/>
    <w:rsid w:val="00E07835"/>
    <w:rsid w:val="00E079A4"/>
    <w:rsid w:val="00E07B6E"/>
    <w:rsid w:val="00E07C53"/>
    <w:rsid w:val="00E07CED"/>
    <w:rsid w:val="00E07E75"/>
    <w:rsid w:val="00E07E9B"/>
    <w:rsid w:val="00E10020"/>
    <w:rsid w:val="00E103AB"/>
    <w:rsid w:val="00E103F1"/>
    <w:rsid w:val="00E105EC"/>
    <w:rsid w:val="00E1061E"/>
    <w:rsid w:val="00E10625"/>
    <w:rsid w:val="00E106D9"/>
    <w:rsid w:val="00E10751"/>
    <w:rsid w:val="00E10881"/>
    <w:rsid w:val="00E1090A"/>
    <w:rsid w:val="00E10A97"/>
    <w:rsid w:val="00E10AD9"/>
    <w:rsid w:val="00E10ADA"/>
    <w:rsid w:val="00E10C06"/>
    <w:rsid w:val="00E10D16"/>
    <w:rsid w:val="00E10E3F"/>
    <w:rsid w:val="00E1109F"/>
    <w:rsid w:val="00E110E7"/>
    <w:rsid w:val="00E11423"/>
    <w:rsid w:val="00E1150A"/>
    <w:rsid w:val="00E1176A"/>
    <w:rsid w:val="00E119AF"/>
    <w:rsid w:val="00E119D2"/>
    <w:rsid w:val="00E11A17"/>
    <w:rsid w:val="00E11A76"/>
    <w:rsid w:val="00E11B20"/>
    <w:rsid w:val="00E11B32"/>
    <w:rsid w:val="00E11E1A"/>
    <w:rsid w:val="00E11E6D"/>
    <w:rsid w:val="00E11E8B"/>
    <w:rsid w:val="00E11EF7"/>
    <w:rsid w:val="00E12135"/>
    <w:rsid w:val="00E12221"/>
    <w:rsid w:val="00E12593"/>
    <w:rsid w:val="00E1271C"/>
    <w:rsid w:val="00E1277C"/>
    <w:rsid w:val="00E12931"/>
    <w:rsid w:val="00E129DC"/>
    <w:rsid w:val="00E12A3C"/>
    <w:rsid w:val="00E12A82"/>
    <w:rsid w:val="00E12ADB"/>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94"/>
    <w:rsid w:val="00E13B39"/>
    <w:rsid w:val="00E13E2D"/>
    <w:rsid w:val="00E13ECF"/>
    <w:rsid w:val="00E1401A"/>
    <w:rsid w:val="00E1419F"/>
    <w:rsid w:val="00E141C2"/>
    <w:rsid w:val="00E142A9"/>
    <w:rsid w:val="00E144EE"/>
    <w:rsid w:val="00E145D1"/>
    <w:rsid w:val="00E1471B"/>
    <w:rsid w:val="00E148A7"/>
    <w:rsid w:val="00E14A08"/>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FD8"/>
    <w:rsid w:val="00E173EE"/>
    <w:rsid w:val="00E175A1"/>
    <w:rsid w:val="00E17649"/>
    <w:rsid w:val="00E177DA"/>
    <w:rsid w:val="00E17AF5"/>
    <w:rsid w:val="00E17B2F"/>
    <w:rsid w:val="00E17C40"/>
    <w:rsid w:val="00E17E5C"/>
    <w:rsid w:val="00E17EC1"/>
    <w:rsid w:val="00E17F00"/>
    <w:rsid w:val="00E17F7D"/>
    <w:rsid w:val="00E17FA2"/>
    <w:rsid w:val="00E17FE5"/>
    <w:rsid w:val="00E2003C"/>
    <w:rsid w:val="00E201B9"/>
    <w:rsid w:val="00E201C8"/>
    <w:rsid w:val="00E201DC"/>
    <w:rsid w:val="00E20432"/>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D64"/>
    <w:rsid w:val="00E21F9D"/>
    <w:rsid w:val="00E21FD2"/>
    <w:rsid w:val="00E2202E"/>
    <w:rsid w:val="00E22270"/>
    <w:rsid w:val="00E22283"/>
    <w:rsid w:val="00E22330"/>
    <w:rsid w:val="00E223CB"/>
    <w:rsid w:val="00E22550"/>
    <w:rsid w:val="00E227AB"/>
    <w:rsid w:val="00E227B4"/>
    <w:rsid w:val="00E228C6"/>
    <w:rsid w:val="00E22A01"/>
    <w:rsid w:val="00E22A50"/>
    <w:rsid w:val="00E23052"/>
    <w:rsid w:val="00E230EB"/>
    <w:rsid w:val="00E233FC"/>
    <w:rsid w:val="00E23535"/>
    <w:rsid w:val="00E235EE"/>
    <w:rsid w:val="00E2369B"/>
    <w:rsid w:val="00E236BE"/>
    <w:rsid w:val="00E23998"/>
    <w:rsid w:val="00E23A38"/>
    <w:rsid w:val="00E23DAD"/>
    <w:rsid w:val="00E23E0D"/>
    <w:rsid w:val="00E23E42"/>
    <w:rsid w:val="00E23F62"/>
    <w:rsid w:val="00E23FC3"/>
    <w:rsid w:val="00E24009"/>
    <w:rsid w:val="00E241CC"/>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D"/>
    <w:rsid w:val="00E25FF4"/>
    <w:rsid w:val="00E2606A"/>
    <w:rsid w:val="00E260B6"/>
    <w:rsid w:val="00E2650D"/>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362"/>
    <w:rsid w:val="00E3049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AE5"/>
    <w:rsid w:val="00E31BF4"/>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7A"/>
    <w:rsid w:val="00E35138"/>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11C"/>
    <w:rsid w:val="00E3714D"/>
    <w:rsid w:val="00E3723A"/>
    <w:rsid w:val="00E37253"/>
    <w:rsid w:val="00E375AF"/>
    <w:rsid w:val="00E375D3"/>
    <w:rsid w:val="00E3767A"/>
    <w:rsid w:val="00E3783F"/>
    <w:rsid w:val="00E37860"/>
    <w:rsid w:val="00E378DC"/>
    <w:rsid w:val="00E378DE"/>
    <w:rsid w:val="00E37A72"/>
    <w:rsid w:val="00E37ADC"/>
    <w:rsid w:val="00E37B89"/>
    <w:rsid w:val="00E37C98"/>
    <w:rsid w:val="00E37DA8"/>
    <w:rsid w:val="00E4018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C78"/>
    <w:rsid w:val="00E44CA4"/>
    <w:rsid w:val="00E44F72"/>
    <w:rsid w:val="00E451BA"/>
    <w:rsid w:val="00E453A5"/>
    <w:rsid w:val="00E454D3"/>
    <w:rsid w:val="00E454EB"/>
    <w:rsid w:val="00E454FE"/>
    <w:rsid w:val="00E4554D"/>
    <w:rsid w:val="00E458BF"/>
    <w:rsid w:val="00E45A6F"/>
    <w:rsid w:val="00E45C48"/>
    <w:rsid w:val="00E45C4B"/>
    <w:rsid w:val="00E45D30"/>
    <w:rsid w:val="00E45D7C"/>
    <w:rsid w:val="00E45EB4"/>
    <w:rsid w:val="00E4629A"/>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22B"/>
    <w:rsid w:val="00E47268"/>
    <w:rsid w:val="00E472A7"/>
    <w:rsid w:val="00E47300"/>
    <w:rsid w:val="00E4733D"/>
    <w:rsid w:val="00E477E5"/>
    <w:rsid w:val="00E47A86"/>
    <w:rsid w:val="00E47AEF"/>
    <w:rsid w:val="00E47E22"/>
    <w:rsid w:val="00E47FE5"/>
    <w:rsid w:val="00E500A9"/>
    <w:rsid w:val="00E50198"/>
    <w:rsid w:val="00E501D9"/>
    <w:rsid w:val="00E50489"/>
    <w:rsid w:val="00E5059D"/>
    <w:rsid w:val="00E505FC"/>
    <w:rsid w:val="00E505FD"/>
    <w:rsid w:val="00E50636"/>
    <w:rsid w:val="00E50933"/>
    <w:rsid w:val="00E50A01"/>
    <w:rsid w:val="00E50CB0"/>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26"/>
    <w:rsid w:val="00E53A35"/>
    <w:rsid w:val="00E53B3E"/>
    <w:rsid w:val="00E53B75"/>
    <w:rsid w:val="00E53C37"/>
    <w:rsid w:val="00E53D4C"/>
    <w:rsid w:val="00E53F15"/>
    <w:rsid w:val="00E53F29"/>
    <w:rsid w:val="00E540D3"/>
    <w:rsid w:val="00E5414C"/>
    <w:rsid w:val="00E541F6"/>
    <w:rsid w:val="00E54230"/>
    <w:rsid w:val="00E5423D"/>
    <w:rsid w:val="00E542AE"/>
    <w:rsid w:val="00E54461"/>
    <w:rsid w:val="00E54758"/>
    <w:rsid w:val="00E547DA"/>
    <w:rsid w:val="00E54987"/>
    <w:rsid w:val="00E54A0C"/>
    <w:rsid w:val="00E54E3B"/>
    <w:rsid w:val="00E55016"/>
    <w:rsid w:val="00E55151"/>
    <w:rsid w:val="00E551F3"/>
    <w:rsid w:val="00E556C1"/>
    <w:rsid w:val="00E55921"/>
    <w:rsid w:val="00E559DC"/>
    <w:rsid w:val="00E559EE"/>
    <w:rsid w:val="00E55ABF"/>
    <w:rsid w:val="00E55C9B"/>
    <w:rsid w:val="00E55E6C"/>
    <w:rsid w:val="00E55EB6"/>
    <w:rsid w:val="00E55F02"/>
    <w:rsid w:val="00E55FC6"/>
    <w:rsid w:val="00E56198"/>
    <w:rsid w:val="00E563BE"/>
    <w:rsid w:val="00E56455"/>
    <w:rsid w:val="00E5646E"/>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26"/>
    <w:rsid w:val="00E60278"/>
    <w:rsid w:val="00E602A1"/>
    <w:rsid w:val="00E6077D"/>
    <w:rsid w:val="00E60848"/>
    <w:rsid w:val="00E60966"/>
    <w:rsid w:val="00E60C12"/>
    <w:rsid w:val="00E60C2F"/>
    <w:rsid w:val="00E60F35"/>
    <w:rsid w:val="00E60F3C"/>
    <w:rsid w:val="00E60F40"/>
    <w:rsid w:val="00E6113E"/>
    <w:rsid w:val="00E6121B"/>
    <w:rsid w:val="00E61432"/>
    <w:rsid w:val="00E6153D"/>
    <w:rsid w:val="00E616F0"/>
    <w:rsid w:val="00E6171F"/>
    <w:rsid w:val="00E6179F"/>
    <w:rsid w:val="00E61859"/>
    <w:rsid w:val="00E61A38"/>
    <w:rsid w:val="00E61BCA"/>
    <w:rsid w:val="00E62200"/>
    <w:rsid w:val="00E62345"/>
    <w:rsid w:val="00E6245C"/>
    <w:rsid w:val="00E6257B"/>
    <w:rsid w:val="00E626E7"/>
    <w:rsid w:val="00E62912"/>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B"/>
    <w:rsid w:val="00E645ED"/>
    <w:rsid w:val="00E64625"/>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B9"/>
    <w:rsid w:val="00E65EB5"/>
    <w:rsid w:val="00E65FD5"/>
    <w:rsid w:val="00E66445"/>
    <w:rsid w:val="00E6666E"/>
    <w:rsid w:val="00E668F3"/>
    <w:rsid w:val="00E669B0"/>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351"/>
    <w:rsid w:val="00E724FD"/>
    <w:rsid w:val="00E727E6"/>
    <w:rsid w:val="00E72976"/>
    <w:rsid w:val="00E72C4D"/>
    <w:rsid w:val="00E72D21"/>
    <w:rsid w:val="00E72D49"/>
    <w:rsid w:val="00E72D4C"/>
    <w:rsid w:val="00E72DEA"/>
    <w:rsid w:val="00E72EFC"/>
    <w:rsid w:val="00E7304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D94"/>
    <w:rsid w:val="00E73E5A"/>
    <w:rsid w:val="00E7418B"/>
    <w:rsid w:val="00E7422F"/>
    <w:rsid w:val="00E74286"/>
    <w:rsid w:val="00E7429A"/>
    <w:rsid w:val="00E7432C"/>
    <w:rsid w:val="00E7456B"/>
    <w:rsid w:val="00E7466D"/>
    <w:rsid w:val="00E747B7"/>
    <w:rsid w:val="00E7480D"/>
    <w:rsid w:val="00E74884"/>
    <w:rsid w:val="00E749A4"/>
    <w:rsid w:val="00E749C0"/>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8AB"/>
    <w:rsid w:val="00E76A4D"/>
    <w:rsid w:val="00E76B17"/>
    <w:rsid w:val="00E76F85"/>
    <w:rsid w:val="00E7732C"/>
    <w:rsid w:val="00E773E2"/>
    <w:rsid w:val="00E774EF"/>
    <w:rsid w:val="00E77568"/>
    <w:rsid w:val="00E7761C"/>
    <w:rsid w:val="00E77708"/>
    <w:rsid w:val="00E777E2"/>
    <w:rsid w:val="00E7789D"/>
    <w:rsid w:val="00E77A26"/>
    <w:rsid w:val="00E77AE1"/>
    <w:rsid w:val="00E77B22"/>
    <w:rsid w:val="00E77D7B"/>
    <w:rsid w:val="00E77E0E"/>
    <w:rsid w:val="00E77E5D"/>
    <w:rsid w:val="00E77EA8"/>
    <w:rsid w:val="00E80109"/>
    <w:rsid w:val="00E80243"/>
    <w:rsid w:val="00E80651"/>
    <w:rsid w:val="00E806CE"/>
    <w:rsid w:val="00E80A6D"/>
    <w:rsid w:val="00E80A8D"/>
    <w:rsid w:val="00E80BDB"/>
    <w:rsid w:val="00E80E63"/>
    <w:rsid w:val="00E80EC6"/>
    <w:rsid w:val="00E81019"/>
    <w:rsid w:val="00E81442"/>
    <w:rsid w:val="00E8170C"/>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7B7"/>
    <w:rsid w:val="00E82C29"/>
    <w:rsid w:val="00E82CBE"/>
    <w:rsid w:val="00E82D83"/>
    <w:rsid w:val="00E82D8A"/>
    <w:rsid w:val="00E82D9C"/>
    <w:rsid w:val="00E83180"/>
    <w:rsid w:val="00E831D7"/>
    <w:rsid w:val="00E833D6"/>
    <w:rsid w:val="00E8356F"/>
    <w:rsid w:val="00E83619"/>
    <w:rsid w:val="00E8364C"/>
    <w:rsid w:val="00E8391C"/>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200"/>
    <w:rsid w:val="00E86377"/>
    <w:rsid w:val="00E8649C"/>
    <w:rsid w:val="00E865C1"/>
    <w:rsid w:val="00E8673B"/>
    <w:rsid w:val="00E868A1"/>
    <w:rsid w:val="00E86C0C"/>
    <w:rsid w:val="00E86C9A"/>
    <w:rsid w:val="00E86E9D"/>
    <w:rsid w:val="00E8726D"/>
    <w:rsid w:val="00E8737B"/>
    <w:rsid w:val="00E8745E"/>
    <w:rsid w:val="00E8759A"/>
    <w:rsid w:val="00E87822"/>
    <w:rsid w:val="00E87878"/>
    <w:rsid w:val="00E87AB6"/>
    <w:rsid w:val="00E87ABD"/>
    <w:rsid w:val="00E87B75"/>
    <w:rsid w:val="00E87CAF"/>
    <w:rsid w:val="00E87F44"/>
    <w:rsid w:val="00E90004"/>
    <w:rsid w:val="00E90395"/>
    <w:rsid w:val="00E903EC"/>
    <w:rsid w:val="00E90C25"/>
    <w:rsid w:val="00E90C5A"/>
    <w:rsid w:val="00E90E49"/>
    <w:rsid w:val="00E91047"/>
    <w:rsid w:val="00E91050"/>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FE"/>
    <w:rsid w:val="00E94017"/>
    <w:rsid w:val="00E94222"/>
    <w:rsid w:val="00E94259"/>
    <w:rsid w:val="00E942E1"/>
    <w:rsid w:val="00E944E6"/>
    <w:rsid w:val="00E9469B"/>
    <w:rsid w:val="00E949C6"/>
    <w:rsid w:val="00E94B83"/>
    <w:rsid w:val="00E94C9E"/>
    <w:rsid w:val="00E94D54"/>
    <w:rsid w:val="00E94DBE"/>
    <w:rsid w:val="00E94F39"/>
    <w:rsid w:val="00E94F8A"/>
    <w:rsid w:val="00E94FC5"/>
    <w:rsid w:val="00E94FE1"/>
    <w:rsid w:val="00E95151"/>
    <w:rsid w:val="00E9551D"/>
    <w:rsid w:val="00E95629"/>
    <w:rsid w:val="00E95647"/>
    <w:rsid w:val="00E95675"/>
    <w:rsid w:val="00E956A4"/>
    <w:rsid w:val="00E957A4"/>
    <w:rsid w:val="00E9588A"/>
    <w:rsid w:val="00E9590C"/>
    <w:rsid w:val="00E95A1C"/>
    <w:rsid w:val="00E95B44"/>
    <w:rsid w:val="00E95C0A"/>
    <w:rsid w:val="00E95E95"/>
    <w:rsid w:val="00E95F38"/>
    <w:rsid w:val="00E95F54"/>
    <w:rsid w:val="00E95FFF"/>
    <w:rsid w:val="00E96061"/>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30B"/>
    <w:rsid w:val="00EA2319"/>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BCE"/>
    <w:rsid w:val="00EA3E20"/>
    <w:rsid w:val="00EA3FFE"/>
    <w:rsid w:val="00EA40C0"/>
    <w:rsid w:val="00EA4148"/>
    <w:rsid w:val="00EA41E2"/>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61E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B27"/>
    <w:rsid w:val="00EB1BBE"/>
    <w:rsid w:val="00EB1C10"/>
    <w:rsid w:val="00EB1E32"/>
    <w:rsid w:val="00EB1E87"/>
    <w:rsid w:val="00EB1EAA"/>
    <w:rsid w:val="00EB2087"/>
    <w:rsid w:val="00EB23E3"/>
    <w:rsid w:val="00EB26A7"/>
    <w:rsid w:val="00EB289E"/>
    <w:rsid w:val="00EB2AA6"/>
    <w:rsid w:val="00EB2BED"/>
    <w:rsid w:val="00EB2DD1"/>
    <w:rsid w:val="00EB312E"/>
    <w:rsid w:val="00EB31EA"/>
    <w:rsid w:val="00EB32F7"/>
    <w:rsid w:val="00EB359C"/>
    <w:rsid w:val="00EB36D2"/>
    <w:rsid w:val="00EB38B7"/>
    <w:rsid w:val="00EB38E3"/>
    <w:rsid w:val="00EB38EB"/>
    <w:rsid w:val="00EB3ACE"/>
    <w:rsid w:val="00EB3BFF"/>
    <w:rsid w:val="00EB3D5A"/>
    <w:rsid w:val="00EB3DF0"/>
    <w:rsid w:val="00EB3ECA"/>
    <w:rsid w:val="00EB3F65"/>
    <w:rsid w:val="00EB40A2"/>
    <w:rsid w:val="00EB416C"/>
    <w:rsid w:val="00EB42FE"/>
    <w:rsid w:val="00EB432E"/>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8"/>
    <w:rsid w:val="00EB5717"/>
    <w:rsid w:val="00EB575B"/>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CE"/>
    <w:rsid w:val="00EB71E4"/>
    <w:rsid w:val="00EB7290"/>
    <w:rsid w:val="00EB72CC"/>
    <w:rsid w:val="00EB7434"/>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A7"/>
    <w:rsid w:val="00EC05CA"/>
    <w:rsid w:val="00EC0685"/>
    <w:rsid w:val="00EC08DA"/>
    <w:rsid w:val="00EC0950"/>
    <w:rsid w:val="00EC0D45"/>
    <w:rsid w:val="00EC0DC0"/>
    <w:rsid w:val="00EC1007"/>
    <w:rsid w:val="00EC10EE"/>
    <w:rsid w:val="00EC133C"/>
    <w:rsid w:val="00EC13F9"/>
    <w:rsid w:val="00EC14C9"/>
    <w:rsid w:val="00EC17CD"/>
    <w:rsid w:val="00EC1953"/>
    <w:rsid w:val="00EC1AA0"/>
    <w:rsid w:val="00EC1B5D"/>
    <w:rsid w:val="00EC1B8E"/>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C4"/>
    <w:rsid w:val="00EC3072"/>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897"/>
    <w:rsid w:val="00EC4A41"/>
    <w:rsid w:val="00EC4B19"/>
    <w:rsid w:val="00EC4E1A"/>
    <w:rsid w:val="00EC5090"/>
    <w:rsid w:val="00EC5327"/>
    <w:rsid w:val="00EC53EF"/>
    <w:rsid w:val="00EC5430"/>
    <w:rsid w:val="00EC557D"/>
    <w:rsid w:val="00EC5653"/>
    <w:rsid w:val="00EC56D3"/>
    <w:rsid w:val="00EC587C"/>
    <w:rsid w:val="00EC58C5"/>
    <w:rsid w:val="00EC59C2"/>
    <w:rsid w:val="00EC5A14"/>
    <w:rsid w:val="00EC5A2B"/>
    <w:rsid w:val="00EC5A4B"/>
    <w:rsid w:val="00EC5A89"/>
    <w:rsid w:val="00EC5B8A"/>
    <w:rsid w:val="00EC5C4D"/>
    <w:rsid w:val="00EC5ECB"/>
    <w:rsid w:val="00EC5F0F"/>
    <w:rsid w:val="00EC600D"/>
    <w:rsid w:val="00EC603C"/>
    <w:rsid w:val="00EC63B5"/>
    <w:rsid w:val="00EC63C6"/>
    <w:rsid w:val="00EC6589"/>
    <w:rsid w:val="00EC67AC"/>
    <w:rsid w:val="00EC67F3"/>
    <w:rsid w:val="00EC6858"/>
    <w:rsid w:val="00EC6886"/>
    <w:rsid w:val="00EC6B44"/>
    <w:rsid w:val="00EC6E80"/>
    <w:rsid w:val="00EC7034"/>
    <w:rsid w:val="00EC7146"/>
    <w:rsid w:val="00EC71C0"/>
    <w:rsid w:val="00EC71CE"/>
    <w:rsid w:val="00EC723C"/>
    <w:rsid w:val="00EC72E6"/>
    <w:rsid w:val="00EC7329"/>
    <w:rsid w:val="00EC74FD"/>
    <w:rsid w:val="00EC77BF"/>
    <w:rsid w:val="00EC7903"/>
    <w:rsid w:val="00EC79AD"/>
    <w:rsid w:val="00EC7CEE"/>
    <w:rsid w:val="00EC7D56"/>
    <w:rsid w:val="00EC7E28"/>
    <w:rsid w:val="00EC7EEC"/>
    <w:rsid w:val="00EC7F2B"/>
    <w:rsid w:val="00ED017B"/>
    <w:rsid w:val="00ED02F5"/>
    <w:rsid w:val="00ED043C"/>
    <w:rsid w:val="00ED0768"/>
    <w:rsid w:val="00ED084A"/>
    <w:rsid w:val="00ED08D8"/>
    <w:rsid w:val="00ED0A29"/>
    <w:rsid w:val="00ED0ACE"/>
    <w:rsid w:val="00ED0C2D"/>
    <w:rsid w:val="00ED1006"/>
    <w:rsid w:val="00ED126A"/>
    <w:rsid w:val="00ED1532"/>
    <w:rsid w:val="00ED1552"/>
    <w:rsid w:val="00ED1673"/>
    <w:rsid w:val="00ED16B8"/>
    <w:rsid w:val="00ED1717"/>
    <w:rsid w:val="00ED17E6"/>
    <w:rsid w:val="00ED18E5"/>
    <w:rsid w:val="00ED1A91"/>
    <w:rsid w:val="00ED1B17"/>
    <w:rsid w:val="00ED1BB5"/>
    <w:rsid w:val="00ED1F48"/>
    <w:rsid w:val="00ED202B"/>
    <w:rsid w:val="00ED206C"/>
    <w:rsid w:val="00ED2172"/>
    <w:rsid w:val="00ED2349"/>
    <w:rsid w:val="00ED23E4"/>
    <w:rsid w:val="00ED24AC"/>
    <w:rsid w:val="00ED250A"/>
    <w:rsid w:val="00ED2710"/>
    <w:rsid w:val="00ED27DC"/>
    <w:rsid w:val="00ED2ADA"/>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7D"/>
    <w:rsid w:val="00ED375B"/>
    <w:rsid w:val="00ED37D3"/>
    <w:rsid w:val="00ED3861"/>
    <w:rsid w:val="00ED387E"/>
    <w:rsid w:val="00ED3CC9"/>
    <w:rsid w:val="00ED3D2E"/>
    <w:rsid w:val="00ED4030"/>
    <w:rsid w:val="00ED4077"/>
    <w:rsid w:val="00ED44AA"/>
    <w:rsid w:val="00ED44FD"/>
    <w:rsid w:val="00ED477C"/>
    <w:rsid w:val="00ED47E8"/>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F9D"/>
    <w:rsid w:val="00EE10CD"/>
    <w:rsid w:val="00EE1380"/>
    <w:rsid w:val="00EE17EC"/>
    <w:rsid w:val="00EE180E"/>
    <w:rsid w:val="00EE1884"/>
    <w:rsid w:val="00EE18C4"/>
    <w:rsid w:val="00EE1AF0"/>
    <w:rsid w:val="00EE1B28"/>
    <w:rsid w:val="00EE1B2C"/>
    <w:rsid w:val="00EE1D62"/>
    <w:rsid w:val="00EE1E5A"/>
    <w:rsid w:val="00EE1E7D"/>
    <w:rsid w:val="00EE1F0C"/>
    <w:rsid w:val="00EE2217"/>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BE1"/>
    <w:rsid w:val="00EE4CD7"/>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27D"/>
    <w:rsid w:val="00EE6352"/>
    <w:rsid w:val="00EE6782"/>
    <w:rsid w:val="00EE67C7"/>
    <w:rsid w:val="00EE690B"/>
    <w:rsid w:val="00EE6A34"/>
    <w:rsid w:val="00EE6B57"/>
    <w:rsid w:val="00EE6BD6"/>
    <w:rsid w:val="00EE6C8F"/>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7D"/>
    <w:rsid w:val="00EF09D5"/>
    <w:rsid w:val="00EF0A65"/>
    <w:rsid w:val="00EF0C4E"/>
    <w:rsid w:val="00EF0E83"/>
    <w:rsid w:val="00EF1101"/>
    <w:rsid w:val="00EF11F7"/>
    <w:rsid w:val="00EF14D8"/>
    <w:rsid w:val="00EF14FB"/>
    <w:rsid w:val="00EF1501"/>
    <w:rsid w:val="00EF1622"/>
    <w:rsid w:val="00EF16B9"/>
    <w:rsid w:val="00EF1778"/>
    <w:rsid w:val="00EF177E"/>
    <w:rsid w:val="00EF17B7"/>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F18"/>
    <w:rsid w:val="00EF3F4D"/>
    <w:rsid w:val="00EF4039"/>
    <w:rsid w:val="00EF4088"/>
    <w:rsid w:val="00EF4221"/>
    <w:rsid w:val="00EF4321"/>
    <w:rsid w:val="00EF433A"/>
    <w:rsid w:val="00EF442F"/>
    <w:rsid w:val="00EF447D"/>
    <w:rsid w:val="00EF47BE"/>
    <w:rsid w:val="00EF4923"/>
    <w:rsid w:val="00EF4934"/>
    <w:rsid w:val="00EF4B5E"/>
    <w:rsid w:val="00EF4BC7"/>
    <w:rsid w:val="00EF4C0D"/>
    <w:rsid w:val="00EF4CE0"/>
    <w:rsid w:val="00EF5023"/>
    <w:rsid w:val="00EF53D5"/>
    <w:rsid w:val="00EF566B"/>
    <w:rsid w:val="00EF5787"/>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70"/>
    <w:rsid w:val="00EF7C68"/>
    <w:rsid w:val="00EF7CD7"/>
    <w:rsid w:val="00EF7D21"/>
    <w:rsid w:val="00EF7EA5"/>
    <w:rsid w:val="00F000FF"/>
    <w:rsid w:val="00F00314"/>
    <w:rsid w:val="00F00469"/>
    <w:rsid w:val="00F005BA"/>
    <w:rsid w:val="00F007C0"/>
    <w:rsid w:val="00F009D6"/>
    <w:rsid w:val="00F00AAB"/>
    <w:rsid w:val="00F00B21"/>
    <w:rsid w:val="00F00B2A"/>
    <w:rsid w:val="00F00C99"/>
    <w:rsid w:val="00F00D3E"/>
    <w:rsid w:val="00F00DAF"/>
    <w:rsid w:val="00F00EDC"/>
    <w:rsid w:val="00F00F86"/>
    <w:rsid w:val="00F010F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F4"/>
    <w:rsid w:val="00F0207F"/>
    <w:rsid w:val="00F020C8"/>
    <w:rsid w:val="00F0210F"/>
    <w:rsid w:val="00F0211A"/>
    <w:rsid w:val="00F0219A"/>
    <w:rsid w:val="00F0242E"/>
    <w:rsid w:val="00F02466"/>
    <w:rsid w:val="00F02789"/>
    <w:rsid w:val="00F02AC2"/>
    <w:rsid w:val="00F02B10"/>
    <w:rsid w:val="00F02B87"/>
    <w:rsid w:val="00F02B8E"/>
    <w:rsid w:val="00F02E99"/>
    <w:rsid w:val="00F02FA0"/>
    <w:rsid w:val="00F030CD"/>
    <w:rsid w:val="00F030FF"/>
    <w:rsid w:val="00F03120"/>
    <w:rsid w:val="00F03820"/>
    <w:rsid w:val="00F038F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C0"/>
    <w:rsid w:val="00F04EE5"/>
    <w:rsid w:val="00F04FDF"/>
    <w:rsid w:val="00F050BC"/>
    <w:rsid w:val="00F05121"/>
    <w:rsid w:val="00F0528A"/>
    <w:rsid w:val="00F0528D"/>
    <w:rsid w:val="00F052F3"/>
    <w:rsid w:val="00F053BE"/>
    <w:rsid w:val="00F053C8"/>
    <w:rsid w:val="00F0544E"/>
    <w:rsid w:val="00F056B4"/>
    <w:rsid w:val="00F0573E"/>
    <w:rsid w:val="00F0578F"/>
    <w:rsid w:val="00F057B0"/>
    <w:rsid w:val="00F05A1E"/>
    <w:rsid w:val="00F05A22"/>
    <w:rsid w:val="00F05A45"/>
    <w:rsid w:val="00F05D39"/>
    <w:rsid w:val="00F05E85"/>
    <w:rsid w:val="00F061E8"/>
    <w:rsid w:val="00F0644F"/>
    <w:rsid w:val="00F06642"/>
    <w:rsid w:val="00F0665E"/>
    <w:rsid w:val="00F067D3"/>
    <w:rsid w:val="00F069AD"/>
    <w:rsid w:val="00F06A63"/>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A35"/>
    <w:rsid w:val="00F07A7B"/>
    <w:rsid w:val="00F07BA8"/>
    <w:rsid w:val="00F07CF8"/>
    <w:rsid w:val="00F07E62"/>
    <w:rsid w:val="00F07ED8"/>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BA"/>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F"/>
    <w:rsid w:val="00F13B73"/>
    <w:rsid w:val="00F13B94"/>
    <w:rsid w:val="00F13BA4"/>
    <w:rsid w:val="00F13F35"/>
    <w:rsid w:val="00F14138"/>
    <w:rsid w:val="00F1420C"/>
    <w:rsid w:val="00F142AE"/>
    <w:rsid w:val="00F14350"/>
    <w:rsid w:val="00F143A9"/>
    <w:rsid w:val="00F144D7"/>
    <w:rsid w:val="00F1462E"/>
    <w:rsid w:val="00F14650"/>
    <w:rsid w:val="00F146A8"/>
    <w:rsid w:val="00F146BA"/>
    <w:rsid w:val="00F147BA"/>
    <w:rsid w:val="00F14C07"/>
    <w:rsid w:val="00F14CD9"/>
    <w:rsid w:val="00F14CE9"/>
    <w:rsid w:val="00F14F87"/>
    <w:rsid w:val="00F14FDC"/>
    <w:rsid w:val="00F15042"/>
    <w:rsid w:val="00F15110"/>
    <w:rsid w:val="00F1511F"/>
    <w:rsid w:val="00F152BB"/>
    <w:rsid w:val="00F1539C"/>
    <w:rsid w:val="00F154BF"/>
    <w:rsid w:val="00F15623"/>
    <w:rsid w:val="00F158EC"/>
    <w:rsid w:val="00F1598D"/>
    <w:rsid w:val="00F15991"/>
    <w:rsid w:val="00F1599B"/>
    <w:rsid w:val="00F15D0A"/>
    <w:rsid w:val="00F15D2F"/>
    <w:rsid w:val="00F15D39"/>
    <w:rsid w:val="00F15E37"/>
    <w:rsid w:val="00F15FA5"/>
    <w:rsid w:val="00F16228"/>
    <w:rsid w:val="00F1640A"/>
    <w:rsid w:val="00F1644A"/>
    <w:rsid w:val="00F16661"/>
    <w:rsid w:val="00F1677C"/>
    <w:rsid w:val="00F167E0"/>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EB"/>
    <w:rsid w:val="00F21A09"/>
    <w:rsid w:val="00F21B01"/>
    <w:rsid w:val="00F21CCB"/>
    <w:rsid w:val="00F21ECF"/>
    <w:rsid w:val="00F22131"/>
    <w:rsid w:val="00F22172"/>
    <w:rsid w:val="00F22281"/>
    <w:rsid w:val="00F223EF"/>
    <w:rsid w:val="00F22541"/>
    <w:rsid w:val="00F22626"/>
    <w:rsid w:val="00F226E3"/>
    <w:rsid w:val="00F227F5"/>
    <w:rsid w:val="00F2285F"/>
    <w:rsid w:val="00F228D0"/>
    <w:rsid w:val="00F22985"/>
    <w:rsid w:val="00F22A46"/>
    <w:rsid w:val="00F22D5E"/>
    <w:rsid w:val="00F22EBD"/>
    <w:rsid w:val="00F22F53"/>
    <w:rsid w:val="00F23164"/>
    <w:rsid w:val="00F233D6"/>
    <w:rsid w:val="00F2376F"/>
    <w:rsid w:val="00F237A0"/>
    <w:rsid w:val="00F23851"/>
    <w:rsid w:val="00F23B44"/>
    <w:rsid w:val="00F23C24"/>
    <w:rsid w:val="00F23E6C"/>
    <w:rsid w:val="00F240FA"/>
    <w:rsid w:val="00F24208"/>
    <w:rsid w:val="00F243D8"/>
    <w:rsid w:val="00F244D2"/>
    <w:rsid w:val="00F245ED"/>
    <w:rsid w:val="00F24ABD"/>
    <w:rsid w:val="00F24E1C"/>
    <w:rsid w:val="00F2512E"/>
    <w:rsid w:val="00F2518E"/>
    <w:rsid w:val="00F2526F"/>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33A"/>
    <w:rsid w:val="00F3033F"/>
    <w:rsid w:val="00F3036B"/>
    <w:rsid w:val="00F304B0"/>
    <w:rsid w:val="00F30568"/>
    <w:rsid w:val="00F30758"/>
    <w:rsid w:val="00F30781"/>
    <w:rsid w:val="00F30828"/>
    <w:rsid w:val="00F30858"/>
    <w:rsid w:val="00F308A7"/>
    <w:rsid w:val="00F30C02"/>
    <w:rsid w:val="00F30D12"/>
    <w:rsid w:val="00F311D5"/>
    <w:rsid w:val="00F31215"/>
    <w:rsid w:val="00F312C0"/>
    <w:rsid w:val="00F312D3"/>
    <w:rsid w:val="00F31384"/>
    <w:rsid w:val="00F313D6"/>
    <w:rsid w:val="00F31489"/>
    <w:rsid w:val="00F31741"/>
    <w:rsid w:val="00F3174E"/>
    <w:rsid w:val="00F31763"/>
    <w:rsid w:val="00F317B4"/>
    <w:rsid w:val="00F318A6"/>
    <w:rsid w:val="00F318B3"/>
    <w:rsid w:val="00F31A45"/>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EDF"/>
    <w:rsid w:val="00F34FEE"/>
    <w:rsid w:val="00F35067"/>
    <w:rsid w:val="00F35146"/>
    <w:rsid w:val="00F3518F"/>
    <w:rsid w:val="00F3536E"/>
    <w:rsid w:val="00F353C5"/>
    <w:rsid w:val="00F35515"/>
    <w:rsid w:val="00F35808"/>
    <w:rsid w:val="00F35857"/>
    <w:rsid w:val="00F358C0"/>
    <w:rsid w:val="00F35AF4"/>
    <w:rsid w:val="00F35D94"/>
    <w:rsid w:val="00F36092"/>
    <w:rsid w:val="00F361E1"/>
    <w:rsid w:val="00F36336"/>
    <w:rsid w:val="00F365AF"/>
    <w:rsid w:val="00F36974"/>
    <w:rsid w:val="00F36A4A"/>
    <w:rsid w:val="00F36BB6"/>
    <w:rsid w:val="00F36C1F"/>
    <w:rsid w:val="00F36D26"/>
    <w:rsid w:val="00F36D3B"/>
    <w:rsid w:val="00F36E45"/>
    <w:rsid w:val="00F370BF"/>
    <w:rsid w:val="00F37216"/>
    <w:rsid w:val="00F373C1"/>
    <w:rsid w:val="00F3740E"/>
    <w:rsid w:val="00F37441"/>
    <w:rsid w:val="00F374C3"/>
    <w:rsid w:val="00F377D7"/>
    <w:rsid w:val="00F378BE"/>
    <w:rsid w:val="00F3790A"/>
    <w:rsid w:val="00F37B8F"/>
    <w:rsid w:val="00F37D1E"/>
    <w:rsid w:val="00F37E16"/>
    <w:rsid w:val="00F37E99"/>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E3"/>
    <w:rsid w:val="00F419CA"/>
    <w:rsid w:val="00F41EAC"/>
    <w:rsid w:val="00F41F73"/>
    <w:rsid w:val="00F41F75"/>
    <w:rsid w:val="00F41FC3"/>
    <w:rsid w:val="00F41FD8"/>
    <w:rsid w:val="00F42045"/>
    <w:rsid w:val="00F4237B"/>
    <w:rsid w:val="00F42767"/>
    <w:rsid w:val="00F42845"/>
    <w:rsid w:val="00F428C0"/>
    <w:rsid w:val="00F429C9"/>
    <w:rsid w:val="00F42A4D"/>
    <w:rsid w:val="00F42B4C"/>
    <w:rsid w:val="00F42C3C"/>
    <w:rsid w:val="00F42CFC"/>
    <w:rsid w:val="00F42EB8"/>
    <w:rsid w:val="00F42EEF"/>
    <w:rsid w:val="00F43079"/>
    <w:rsid w:val="00F430F3"/>
    <w:rsid w:val="00F43181"/>
    <w:rsid w:val="00F431A3"/>
    <w:rsid w:val="00F43399"/>
    <w:rsid w:val="00F4341B"/>
    <w:rsid w:val="00F4346B"/>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AF"/>
    <w:rsid w:val="00F4479F"/>
    <w:rsid w:val="00F447BA"/>
    <w:rsid w:val="00F44B5B"/>
    <w:rsid w:val="00F44D85"/>
    <w:rsid w:val="00F4505C"/>
    <w:rsid w:val="00F4508B"/>
    <w:rsid w:val="00F4522E"/>
    <w:rsid w:val="00F45419"/>
    <w:rsid w:val="00F454EF"/>
    <w:rsid w:val="00F45573"/>
    <w:rsid w:val="00F45633"/>
    <w:rsid w:val="00F45814"/>
    <w:rsid w:val="00F45878"/>
    <w:rsid w:val="00F45AE8"/>
    <w:rsid w:val="00F45B06"/>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0F3"/>
    <w:rsid w:val="00F4720C"/>
    <w:rsid w:val="00F473D6"/>
    <w:rsid w:val="00F47429"/>
    <w:rsid w:val="00F47463"/>
    <w:rsid w:val="00F47534"/>
    <w:rsid w:val="00F47587"/>
    <w:rsid w:val="00F475D3"/>
    <w:rsid w:val="00F47630"/>
    <w:rsid w:val="00F4766C"/>
    <w:rsid w:val="00F476C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422"/>
    <w:rsid w:val="00F505CB"/>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BA"/>
    <w:rsid w:val="00F51ADA"/>
    <w:rsid w:val="00F51B35"/>
    <w:rsid w:val="00F51BD1"/>
    <w:rsid w:val="00F51BFA"/>
    <w:rsid w:val="00F51D1D"/>
    <w:rsid w:val="00F51D8F"/>
    <w:rsid w:val="00F51DD2"/>
    <w:rsid w:val="00F520BA"/>
    <w:rsid w:val="00F52152"/>
    <w:rsid w:val="00F52200"/>
    <w:rsid w:val="00F52352"/>
    <w:rsid w:val="00F52436"/>
    <w:rsid w:val="00F5245D"/>
    <w:rsid w:val="00F524F2"/>
    <w:rsid w:val="00F527F9"/>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209"/>
    <w:rsid w:val="00F553D9"/>
    <w:rsid w:val="00F5543F"/>
    <w:rsid w:val="00F55643"/>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46"/>
    <w:rsid w:val="00F56FDF"/>
    <w:rsid w:val="00F57022"/>
    <w:rsid w:val="00F570AE"/>
    <w:rsid w:val="00F572C3"/>
    <w:rsid w:val="00F57312"/>
    <w:rsid w:val="00F574C6"/>
    <w:rsid w:val="00F5752A"/>
    <w:rsid w:val="00F577B2"/>
    <w:rsid w:val="00F5786F"/>
    <w:rsid w:val="00F57A63"/>
    <w:rsid w:val="00F57AE0"/>
    <w:rsid w:val="00F57C86"/>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D21"/>
    <w:rsid w:val="00F61E5F"/>
    <w:rsid w:val="00F61F8F"/>
    <w:rsid w:val="00F61F90"/>
    <w:rsid w:val="00F62060"/>
    <w:rsid w:val="00F6212C"/>
    <w:rsid w:val="00F621B9"/>
    <w:rsid w:val="00F622BC"/>
    <w:rsid w:val="00F622CE"/>
    <w:rsid w:val="00F622D9"/>
    <w:rsid w:val="00F62326"/>
    <w:rsid w:val="00F62442"/>
    <w:rsid w:val="00F6248B"/>
    <w:rsid w:val="00F6252B"/>
    <w:rsid w:val="00F62703"/>
    <w:rsid w:val="00F62848"/>
    <w:rsid w:val="00F6290A"/>
    <w:rsid w:val="00F62987"/>
    <w:rsid w:val="00F62A00"/>
    <w:rsid w:val="00F62A32"/>
    <w:rsid w:val="00F62A65"/>
    <w:rsid w:val="00F62BCD"/>
    <w:rsid w:val="00F62C32"/>
    <w:rsid w:val="00F62D16"/>
    <w:rsid w:val="00F6302A"/>
    <w:rsid w:val="00F6315A"/>
    <w:rsid w:val="00F63172"/>
    <w:rsid w:val="00F632E9"/>
    <w:rsid w:val="00F63387"/>
    <w:rsid w:val="00F635FB"/>
    <w:rsid w:val="00F63636"/>
    <w:rsid w:val="00F63679"/>
    <w:rsid w:val="00F63691"/>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AB4"/>
    <w:rsid w:val="00F66BC5"/>
    <w:rsid w:val="00F66BF9"/>
    <w:rsid w:val="00F66C2B"/>
    <w:rsid w:val="00F66C2D"/>
    <w:rsid w:val="00F66CF2"/>
    <w:rsid w:val="00F66EA0"/>
    <w:rsid w:val="00F66EB5"/>
    <w:rsid w:val="00F66F83"/>
    <w:rsid w:val="00F67161"/>
    <w:rsid w:val="00F67183"/>
    <w:rsid w:val="00F671FB"/>
    <w:rsid w:val="00F6737C"/>
    <w:rsid w:val="00F673D2"/>
    <w:rsid w:val="00F674A0"/>
    <w:rsid w:val="00F674E4"/>
    <w:rsid w:val="00F6758B"/>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7E1"/>
    <w:rsid w:val="00F7080C"/>
    <w:rsid w:val="00F70AD1"/>
    <w:rsid w:val="00F70BFA"/>
    <w:rsid w:val="00F70C28"/>
    <w:rsid w:val="00F70DC8"/>
    <w:rsid w:val="00F70FA0"/>
    <w:rsid w:val="00F70FB5"/>
    <w:rsid w:val="00F70FFD"/>
    <w:rsid w:val="00F71168"/>
    <w:rsid w:val="00F7116B"/>
    <w:rsid w:val="00F71206"/>
    <w:rsid w:val="00F712CF"/>
    <w:rsid w:val="00F7164A"/>
    <w:rsid w:val="00F717D0"/>
    <w:rsid w:val="00F71A11"/>
    <w:rsid w:val="00F71C91"/>
    <w:rsid w:val="00F71DFF"/>
    <w:rsid w:val="00F71F69"/>
    <w:rsid w:val="00F7208E"/>
    <w:rsid w:val="00F7209D"/>
    <w:rsid w:val="00F720BC"/>
    <w:rsid w:val="00F72194"/>
    <w:rsid w:val="00F724C0"/>
    <w:rsid w:val="00F72552"/>
    <w:rsid w:val="00F725D9"/>
    <w:rsid w:val="00F727A4"/>
    <w:rsid w:val="00F7281E"/>
    <w:rsid w:val="00F729A8"/>
    <w:rsid w:val="00F729C7"/>
    <w:rsid w:val="00F72A91"/>
    <w:rsid w:val="00F72AF2"/>
    <w:rsid w:val="00F72B72"/>
    <w:rsid w:val="00F72BB6"/>
    <w:rsid w:val="00F72C2F"/>
    <w:rsid w:val="00F72CD8"/>
    <w:rsid w:val="00F72E63"/>
    <w:rsid w:val="00F72E8E"/>
    <w:rsid w:val="00F72EE9"/>
    <w:rsid w:val="00F730EF"/>
    <w:rsid w:val="00F73136"/>
    <w:rsid w:val="00F7324A"/>
    <w:rsid w:val="00F7333C"/>
    <w:rsid w:val="00F733DB"/>
    <w:rsid w:val="00F73503"/>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B23"/>
    <w:rsid w:val="00F74B76"/>
    <w:rsid w:val="00F74BB9"/>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CC5"/>
    <w:rsid w:val="00F75D0E"/>
    <w:rsid w:val="00F75D1F"/>
    <w:rsid w:val="00F75E5F"/>
    <w:rsid w:val="00F75EE1"/>
    <w:rsid w:val="00F75FA4"/>
    <w:rsid w:val="00F760AB"/>
    <w:rsid w:val="00F7612A"/>
    <w:rsid w:val="00F762A9"/>
    <w:rsid w:val="00F762E0"/>
    <w:rsid w:val="00F76300"/>
    <w:rsid w:val="00F7636A"/>
    <w:rsid w:val="00F765AE"/>
    <w:rsid w:val="00F76644"/>
    <w:rsid w:val="00F76712"/>
    <w:rsid w:val="00F767DE"/>
    <w:rsid w:val="00F7688D"/>
    <w:rsid w:val="00F76A18"/>
    <w:rsid w:val="00F76A50"/>
    <w:rsid w:val="00F76AB1"/>
    <w:rsid w:val="00F76B07"/>
    <w:rsid w:val="00F76BBB"/>
    <w:rsid w:val="00F76C13"/>
    <w:rsid w:val="00F76EFA"/>
    <w:rsid w:val="00F77042"/>
    <w:rsid w:val="00F7714C"/>
    <w:rsid w:val="00F77368"/>
    <w:rsid w:val="00F77385"/>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E08"/>
    <w:rsid w:val="00F81E54"/>
    <w:rsid w:val="00F81ED3"/>
    <w:rsid w:val="00F81F49"/>
    <w:rsid w:val="00F81F4C"/>
    <w:rsid w:val="00F820B9"/>
    <w:rsid w:val="00F820C9"/>
    <w:rsid w:val="00F820D8"/>
    <w:rsid w:val="00F821E8"/>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3C"/>
    <w:rsid w:val="00F82F51"/>
    <w:rsid w:val="00F83089"/>
    <w:rsid w:val="00F831BC"/>
    <w:rsid w:val="00F83916"/>
    <w:rsid w:val="00F83A06"/>
    <w:rsid w:val="00F83D6D"/>
    <w:rsid w:val="00F83E58"/>
    <w:rsid w:val="00F84193"/>
    <w:rsid w:val="00F8433F"/>
    <w:rsid w:val="00F8456C"/>
    <w:rsid w:val="00F845AF"/>
    <w:rsid w:val="00F8482B"/>
    <w:rsid w:val="00F848B8"/>
    <w:rsid w:val="00F84987"/>
    <w:rsid w:val="00F84A95"/>
    <w:rsid w:val="00F84B48"/>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6F1"/>
    <w:rsid w:val="00F86740"/>
    <w:rsid w:val="00F867FB"/>
    <w:rsid w:val="00F868F5"/>
    <w:rsid w:val="00F86AC5"/>
    <w:rsid w:val="00F870B7"/>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5F"/>
    <w:rsid w:val="00F9056A"/>
    <w:rsid w:val="00F906B1"/>
    <w:rsid w:val="00F909E6"/>
    <w:rsid w:val="00F90F02"/>
    <w:rsid w:val="00F90F8D"/>
    <w:rsid w:val="00F911A5"/>
    <w:rsid w:val="00F911D4"/>
    <w:rsid w:val="00F912C8"/>
    <w:rsid w:val="00F91528"/>
    <w:rsid w:val="00F9156B"/>
    <w:rsid w:val="00F9198A"/>
    <w:rsid w:val="00F91ABD"/>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661"/>
    <w:rsid w:val="00F947D3"/>
    <w:rsid w:val="00F94905"/>
    <w:rsid w:val="00F9490D"/>
    <w:rsid w:val="00F94951"/>
    <w:rsid w:val="00F949DE"/>
    <w:rsid w:val="00F94DC8"/>
    <w:rsid w:val="00F94E60"/>
    <w:rsid w:val="00F9501E"/>
    <w:rsid w:val="00F9508F"/>
    <w:rsid w:val="00F95093"/>
    <w:rsid w:val="00F950BD"/>
    <w:rsid w:val="00F950CB"/>
    <w:rsid w:val="00F951B3"/>
    <w:rsid w:val="00F95824"/>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A011D"/>
    <w:rsid w:val="00FA01E2"/>
    <w:rsid w:val="00FA035F"/>
    <w:rsid w:val="00FA03A2"/>
    <w:rsid w:val="00FA0420"/>
    <w:rsid w:val="00FA0560"/>
    <w:rsid w:val="00FA0920"/>
    <w:rsid w:val="00FA09A8"/>
    <w:rsid w:val="00FA0A98"/>
    <w:rsid w:val="00FA0B3B"/>
    <w:rsid w:val="00FA0BA3"/>
    <w:rsid w:val="00FA0CE9"/>
    <w:rsid w:val="00FA0DF0"/>
    <w:rsid w:val="00FA0DF6"/>
    <w:rsid w:val="00FA0E38"/>
    <w:rsid w:val="00FA0F24"/>
    <w:rsid w:val="00FA105C"/>
    <w:rsid w:val="00FA12DB"/>
    <w:rsid w:val="00FA13D0"/>
    <w:rsid w:val="00FA149D"/>
    <w:rsid w:val="00FA14FB"/>
    <w:rsid w:val="00FA1570"/>
    <w:rsid w:val="00FA158B"/>
    <w:rsid w:val="00FA1698"/>
    <w:rsid w:val="00FA1724"/>
    <w:rsid w:val="00FA177B"/>
    <w:rsid w:val="00FA1A5F"/>
    <w:rsid w:val="00FA1C27"/>
    <w:rsid w:val="00FA1F3D"/>
    <w:rsid w:val="00FA1F63"/>
    <w:rsid w:val="00FA2060"/>
    <w:rsid w:val="00FA22A9"/>
    <w:rsid w:val="00FA23DD"/>
    <w:rsid w:val="00FA241F"/>
    <w:rsid w:val="00FA247D"/>
    <w:rsid w:val="00FA24FE"/>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B6"/>
    <w:rsid w:val="00FA3789"/>
    <w:rsid w:val="00FA37CA"/>
    <w:rsid w:val="00FA38A2"/>
    <w:rsid w:val="00FA38A6"/>
    <w:rsid w:val="00FA38C5"/>
    <w:rsid w:val="00FA38FD"/>
    <w:rsid w:val="00FA3945"/>
    <w:rsid w:val="00FA395D"/>
    <w:rsid w:val="00FA3C17"/>
    <w:rsid w:val="00FA3C3D"/>
    <w:rsid w:val="00FA4056"/>
    <w:rsid w:val="00FA40C0"/>
    <w:rsid w:val="00FA4153"/>
    <w:rsid w:val="00FA4224"/>
    <w:rsid w:val="00FA42EC"/>
    <w:rsid w:val="00FA4737"/>
    <w:rsid w:val="00FA476F"/>
    <w:rsid w:val="00FA4958"/>
    <w:rsid w:val="00FA4A8C"/>
    <w:rsid w:val="00FA4AD1"/>
    <w:rsid w:val="00FA4BCE"/>
    <w:rsid w:val="00FA4BF1"/>
    <w:rsid w:val="00FA4CE9"/>
    <w:rsid w:val="00FA4E40"/>
    <w:rsid w:val="00FA4FF7"/>
    <w:rsid w:val="00FA501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338"/>
    <w:rsid w:val="00FA6462"/>
    <w:rsid w:val="00FA65FD"/>
    <w:rsid w:val="00FA6738"/>
    <w:rsid w:val="00FA67E5"/>
    <w:rsid w:val="00FA6A25"/>
    <w:rsid w:val="00FA6A41"/>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C5"/>
    <w:rsid w:val="00FB0778"/>
    <w:rsid w:val="00FB07EF"/>
    <w:rsid w:val="00FB0A5F"/>
    <w:rsid w:val="00FB0ADC"/>
    <w:rsid w:val="00FB0BDE"/>
    <w:rsid w:val="00FB0C95"/>
    <w:rsid w:val="00FB0D24"/>
    <w:rsid w:val="00FB0D79"/>
    <w:rsid w:val="00FB0DA8"/>
    <w:rsid w:val="00FB0DD1"/>
    <w:rsid w:val="00FB0F15"/>
    <w:rsid w:val="00FB119F"/>
    <w:rsid w:val="00FB11B7"/>
    <w:rsid w:val="00FB134E"/>
    <w:rsid w:val="00FB175F"/>
    <w:rsid w:val="00FB189A"/>
    <w:rsid w:val="00FB18C6"/>
    <w:rsid w:val="00FB1981"/>
    <w:rsid w:val="00FB1982"/>
    <w:rsid w:val="00FB1A4F"/>
    <w:rsid w:val="00FB1A57"/>
    <w:rsid w:val="00FB1D03"/>
    <w:rsid w:val="00FB1D2E"/>
    <w:rsid w:val="00FB1DE9"/>
    <w:rsid w:val="00FB1FE7"/>
    <w:rsid w:val="00FB2325"/>
    <w:rsid w:val="00FB2503"/>
    <w:rsid w:val="00FB2511"/>
    <w:rsid w:val="00FB2569"/>
    <w:rsid w:val="00FB2580"/>
    <w:rsid w:val="00FB27C6"/>
    <w:rsid w:val="00FB28C6"/>
    <w:rsid w:val="00FB2900"/>
    <w:rsid w:val="00FB2ADF"/>
    <w:rsid w:val="00FB2BE5"/>
    <w:rsid w:val="00FB2D30"/>
    <w:rsid w:val="00FB2D99"/>
    <w:rsid w:val="00FB300A"/>
    <w:rsid w:val="00FB300B"/>
    <w:rsid w:val="00FB32D8"/>
    <w:rsid w:val="00FB33F2"/>
    <w:rsid w:val="00FB3579"/>
    <w:rsid w:val="00FB3581"/>
    <w:rsid w:val="00FB381E"/>
    <w:rsid w:val="00FB38B7"/>
    <w:rsid w:val="00FB39DF"/>
    <w:rsid w:val="00FB39F5"/>
    <w:rsid w:val="00FB3DB5"/>
    <w:rsid w:val="00FB3E5D"/>
    <w:rsid w:val="00FB3F5E"/>
    <w:rsid w:val="00FB427E"/>
    <w:rsid w:val="00FB4650"/>
    <w:rsid w:val="00FB467F"/>
    <w:rsid w:val="00FB46D8"/>
    <w:rsid w:val="00FB49A2"/>
    <w:rsid w:val="00FB4BE6"/>
    <w:rsid w:val="00FB4C2C"/>
    <w:rsid w:val="00FB4C50"/>
    <w:rsid w:val="00FB4C80"/>
    <w:rsid w:val="00FB4C9F"/>
    <w:rsid w:val="00FB4D9E"/>
    <w:rsid w:val="00FB4FDA"/>
    <w:rsid w:val="00FB50DC"/>
    <w:rsid w:val="00FB52E0"/>
    <w:rsid w:val="00FB548A"/>
    <w:rsid w:val="00FB54AE"/>
    <w:rsid w:val="00FB55C2"/>
    <w:rsid w:val="00FB56BE"/>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E2E"/>
    <w:rsid w:val="00FB6E70"/>
    <w:rsid w:val="00FB6FF6"/>
    <w:rsid w:val="00FB7075"/>
    <w:rsid w:val="00FB7368"/>
    <w:rsid w:val="00FB7655"/>
    <w:rsid w:val="00FB77E6"/>
    <w:rsid w:val="00FB793C"/>
    <w:rsid w:val="00FB7D82"/>
    <w:rsid w:val="00FB7ED0"/>
    <w:rsid w:val="00FB7ED5"/>
    <w:rsid w:val="00FB7FFA"/>
    <w:rsid w:val="00FC00C8"/>
    <w:rsid w:val="00FC013B"/>
    <w:rsid w:val="00FC0406"/>
    <w:rsid w:val="00FC055B"/>
    <w:rsid w:val="00FC061F"/>
    <w:rsid w:val="00FC06F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E"/>
    <w:rsid w:val="00FC1F12"/>
    <w:rsid w:val="00FC214E"/>
    <w:rsid w:val="00FC21C7"/>
    <w:rsid w:val="00FC22E7"/>
    <w:rsid w:val="00FC25BB"/>
    <w:rsid w:val="00FC25F8"/>
    <w:rsid w:val="00FC2644"/>
    <w:rsid w:val="00FC28CB"/>
    <w:rsid w:val="00FC2B53"/>
    <w:rsid w:val="00FC2B77"/>
    <w:rsid w:val="00FC2BA5"/>
    <w:rsid w:val="00FC2DF9"/>
    <w:rsid w:val="00FC2E68"/>
    <w:rsid w:val="00FC3067"/>
    <w:rsid w:val="00FC30A8"/>
    <w:rsid w:val="00FC312D"/>
    <w:rsid w:val="00FC32BA"/>
    <w:rsid w:val="00FC32D5"/>
    <w:rsid w:val="00FC337A"/>
    <w:rsid w:val="00FC343E"/>
    <w:rsid w:val="00FC3476"/>
    <w:rsid w:val="00FC3482"/>
    <w:rsid w:val="00FC3622"/>
    <w:rsid w:val="00FC364A"/>
    <w:rsid w:val="00FC3729"/>
    <w:rsid w:val="00FC3867"/>
    <w:rsid w:val="00FC3890"/>
    <w:rsid w:val="00FC3992"/>
    <w:rsid w:val="00FC39EA"/>
    <w:rsid w:val="00FC3B91"/>
    <w:rsid w:val="00FC3BB8"/>
    <w:rsid w:val="00FC3D16"/>
    <w:rsid w:val="00FC3D3E"/>
    <w:rsid w:val="00FC3DE7"/>
    <w:rsid w:val="00FC40C0"/>
    <w:rsid w:val="00FC4234"/>
    <w:rsid w:val="00FC4298"/>
    <w:rsid w:val="00FC43E4"/>
    <w:rsid w:val="00FC462D"/>
    <w:rsid w:val="00FC4843"/>
    <w:rsid w:val="00FC4852"/>
    <w:rsid w:val="00FC4B3D"/>
    <w:rsid w:val="00FC4BD5"/>
    <w:rsid w:val="00FC4C91"/>
    <w:rsid w:val="00FC4E7B"/>
    <w:rsid w:val="00FC4ECB"/>
    <w:rsid w:val="00FC4F48"/>
    <w:rsid w:val="00FC4FA2"/>
    <w:rsid w:val="00FC500C"/>
    <w:rsid w:val="00FC5294"/>
    <w:rsid w:val="00FC52E1"/>
    <w:rsid w:val="00FC5311"/>
    <w:rsid w:val="00FC5364"/>
    <w:rsid w:val="00FC5667"/>
    <w:rsid w:val="00FC592B"/>
    <w:rsid w:val="00FC59F3"/>
    <w:rsid w:val="00FC5A84"/>
    <w:rsid w:val="00FC5A85"/>
    <w:rsid w:val="00FC5BD6"/>
    <w:rsid w:val="00FC5C01"/>
    <w:rsid w:val="00FC5D4A"/>
    <w:rsid w:val="00FC5F24"/>
    <w:rsid w:val="00FC61CB"/>
    <w:rsid w:val="00FC61CE"/>
    <w:rsid w:val="00FC6619"/>
    <w:rsid w:val="00FC6733"/>
    <w:rsid w:val="00FC674C"/>
    <w:rsid w:val="00FC6795"/>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539"/>
    <w:rsid w:val="00FD3608"/>
    <w:rsid w:val="00FD376B"/>
    <w:rsid w:val="00FD3B2D"/>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B4"/>
    <w:rsid w:val="00FD525F"/>
    <w:rsid w:val="00FD5344"/>
    <w:rsid w:val="00FD548F"/>
    <w:rsid w:val="00FD5497"/>
    <w:rsid w:val="00FD55F4"/>
    <w:rsid w:val="00FD56AC"/>
    <w:rsid w:val="00FD56D8"/>
    <w:rsid w:val="00FD5A32"/>
    <w:rsid w:val="00FD5A4F"/>
    <w:rsid w:val="00FD5ADE"/>
    <w:rsid w:val="00FD5C37"/>
    <w:rsid w:val="00FD5C83"/>
    <w:rsid w:val="00FD5DCE"/>
    <w:rsid w:val="00FD6225"/>
    <w:rsid w:val="00FD6243"/>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D0"/>
    <w:rsid w:val="00FD7D75"/>
    <w:rsid w:val="00FD7D7E"/>
    <w:rsid w:val="00FD7ED0"/>
    <w:rsid w:val="00FE01AF"/>
    <w:rsid w:val="00FE026E"/>
    <w:rsid w:val="00FE04ED"/>
    <w:rsid w:val="00FE0655"/>
    <w:rsid w:val="00FE06BF"/>
    <w:rsid w:val="00FE0721"/>
    <w:rsid w:val="00FE08FD"/>
    <w:rsid w:val="00FE09F6"/>
    <w:rsid w:val="00FE0AF5"/>
    <w:rsid w:val="00FE0BBE"/>
    <w:rsid w:val="00FE0C7C"/>
    <w:rsid w:val="00FE0CF4"/>
    <w:rsid w:val="00FE10F9"/>
    <w:rsid w:val="00FE1101"/>
    <w:rsid w:val="00FE11C9"/>
    <w:rsid w:val="00FE1305"/>
    <w:rsid w:val="00FE13DF"/>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75"/>
    <w:rsid w:val="00FE38B5"/>
    <w:rsid w:val="00FE390B"/>
    <w:rsid w:val="00FE390F"/>
    <w:rsid w:val="00FE394D"/>
    <w:rsid w:val="00FE3979"/>
    <w:rsid w:val="00FE3C43"/>
    <w:rsid w:val="00FE3D3F"/>
    <w:rsid w:val="00FE3E84"/>
    <w:rsid w:val="00FE3F48"/>
    <w:rsid w:val="00FE40B4"/>
    <w:rsid w:val="00FE40DB"/>
    <w:rsid w:val="00FE42A1"/>
    <w:rsid w:val="00FE4525"/>
    <w:rsid w:val="00FE48DC"/>
    <w:rsid w:val="00FE49FC"/>
    <w:rsid w:val="00FE4BA2"/>
    <w:rsid w:val="00FE4C2D"/>
    <w:rsid w:val="00FE4C7B"/>
    <w:rsid w:val="00FE505C"/>
    <w:rsid w:val="00FE5143"/>
    <w:rsid w:val="00FE5276"/>
    <w:rsid w:val="00FE540D"/>
    <w:rsid w:val="00FE54FD"/>
    <w:rsid w:val="00FE5607"/>
    <w:rsid w:val="00FE5A1D"/>
    <w:rsid w:val="00FE5A33"/>
    <w:rsid w:val="00FE5B3F"/>
    <w:rsid w:val="00FE5B5A"/>
    <w:rsid w:val="00FE5CDA"/>
    <w:rsid w:val="00FE5F6D"/>
    <w:rsid w:val="00FE60F9"/>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F7"/>
    <w:rsid w:val="00FF0BA9"/>
    <w:rsid w:val="00FF0C9F"/>
    <w:rsid w:val="00FF0D04"/>
    <w:rsid w:val="00FF0DD1"/>
    <w:rsid w:val="00FF0E39"/>
    <w:rsid w:val="00FF0EB9"/>
    <w:rsid w:val="00FF1086"/>
    <w:rsid w:val="00FF10EA"/>
    <w:rsid w:val="00FF1141"/>
    <w:rsid w:val="00FF1346"/>
    <w:rsid w:val="00FF15B2"/>
    <w:rsid w:val="00FF163E"/>
    <w:rsid w:val="00FF166B"/>
    <w:rsid w:val="00FF1691"/>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7B"/>
    <w:rsid w:val="00FF2983"/>
    <w:rsid w:val="00FF2990"/>
    <w:rsid w:val="00FF2B8D"/>
    <w:rsid w:val="00FF2CF5"/>
    <w:rsid w:val="00FF2D26"/>
    <w:rsid w:val="00FF2FD2"/>
    <w:rsid w:val="00FF30FE"/>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115"/>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uiPriority w:val="99"/>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B1Char">
    <w:name w:val="B1 Char"/>
    <w:basedOn w:val="DefaultParagraphFont"/>
    <w:locked/>
    <w:rsid w:val="00DC7CCA"/>
  </w:style>
  <w:style w:type="character" w:customStyle="1" w:styleId="apple-converted-space">
    <w:name w:val="apple-converted-space"/>
    <w:basedOn w:val="DefaultParagraphFont"/>
    <w:rsid w:val="00DC7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42757143">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24785849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509217135">
      <w:bodyDiv w:val="1"/>
      <w:marLeft w:val="0"/>
      <w:marRight w:val="0"/>
      <w:marTop w:val="0"/>
      <w:marBottom w:val="0"/>
      <w:divBdr>
        <w:top w:val="none" w:sz="0" w:space="0" w:color="auto"/>
        <w:left w:val="none" w:sz="0" w:space="0" w:color="auto"/>
        <w:bottom w:val="none" w:sz="0" w:space="0" w:color="auto"/>
        <w:right w:val="none" w:sz="0" w:space="0" w:color="auto"/>
      </w:divBdr>
    </w:div>
    <w:div w:id="572400230">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03426906">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37663217">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479036988">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77831973">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3B2587-E195-4294-A7DB-ABE322C1F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2602</Words>
  <Characters>14172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2023-04-07T10:46:00Z</dcterms:created>
  <dcterms:modified xsi:type="dcterms:W3CDTF">2023-04-07T19:00:00Z</dcterms:modified>
</cp:coreProperties>
</file>